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DF0" w:rsidRPr="000B5B5A" w:rsidRDefault="000B5B5A" w:rsidP="000B5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B5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B5B5A" w:rsidRPr="009022BE" w:rsidRDefault="009022BE" w:rsidP="000B5B5A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2BE">
        <w:rPr>
          <w:rFonts w:ascii="Times New Roman" w:hAnsi="Times New Roman" w:cs="Times New Roman"/>
          <w:b/>
          <w:sz w:val="24"/>
          <w:szCs w:val="24"/>
        </w:rPr>
        <w:t>на оказание услуг по техническому обслуживанию и ремонту системы автоматической пожарной сигнализации (АПС), системы оповещения и управления эвакуацией людей в случае пожара (СОУЭ), системы автоматизации противодымной вентиляции (САПВ), системы охранной сигнализации (ОС), системы тревожной сигнализации (ТС) и системы пожаротушения, осуществление организации передачи сигнала на пульт подразделения пожарной охраны</w:t>
      </w:r>
      <w:r w:rsidRPr="009022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208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0B5B5A" w:rsidRPr="009022BE">
        <w:rPr>
          <w:rFonts w:ascii="Times New Roman" w:hAnsi="Times New Roman" w:cs="Times New Roman"/>
          <w:b/>
          <w:bCs/>
          <w:sz w:val="24"/>
          <w:szCs w:val="24"/>
        </w:rPr>
        <w:t>объектах ОГАУЗ «ИГКБ №8»</w:t>
      </w:r>
      <w:bookmarkStart w:id="0" w:name="_GoBack"/>
      <w:bookmarkEnd w:id="0"/>
    </w:p>
    <w:tbl>
      <w:tblPr>
        <w:tblW w:w="108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439"/>
        <w:gridCol w:w="5812"/>
        <w:gridCol w:w="709"/>
        <w:gridCol w:w="1277"/>
      </w:tblGrid>
      <w:tr w:rsidR="000B5B5A" w:rsidRPr="000B5B5A" w:rsidTr="00074DD3">
        <w:trPr>
          <w:trHeight w:val="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товара, работ, услуг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товара,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B5A" w:rsidRPr="000B5B5A" w:rsidRDefault="000B5B5A" w:rsidP="00AA013A">
            <w:pPr>
              <w:pStyle w:val="a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B5B5A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</w:tr>
      <w:tr w:rsidR="000B5B5A" w:rsidRPr="000B5B5A" w:rsidTr="00074DD3">
        <w:trPr>
          <w:trHeight w:val="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A" w:rsidRPr="002F24E2" w:rsidRDefault="000B5B5A" w:rsidP="00AA01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24E2">
              <w:rPr>
                <w:rFonts w:ascii="Times New Roman" w:hAnsi="Times New Roman" w:cs="Times New Roman"/>
                <w:bCs/>
                <w:sz w:val="20"/>
                <w:szCs w:val="20"/>
              </w:rPr>
              <w:t>Оказание услуг</w:t>
            </w:r>
            <w:r w:rsidR="002F24E2" w:rsidRPr="002F24E2">
              <w:rPr>
                <w:rFonts w:ascii="Times New Roman" w:hAnsi="Times New Roman" w:cs="Times New Roman"/>
                <w:sz w:val="20"/>
                <w:szCs w:val="20"/>
              </w:rPr>
              <w:t xml:space="preserve"> по техническому обслуживанию и ремонту системы автоматической пожарной сигнализации (АПС), системы оповещения и управления эвакуацией людей в случае пожара (СОУЭ), системы автоматизации противодымной вентиляции (САПВ), системы охранной сигнализации (ОС), системы тревожной сигнализации (ТС) и системы пожаротушения, осуществление организации передачи сигнала на пульт подразделения пожарной охраны</w:t>
            </w:r>
            <w:r w:rsidR="002F24E2" w:rsidRPr="002F24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объектах ОГАУЗ «ИГКБ №8»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B5A" w:rsidRPr="000B5B5A" w:rsidRDefault="000B5B5A" w:rsidP="00AA013A">
            <w:pPr>
              <w:tabs>
                <w:tab w:val="left" w:pos="1276"/>
              </w:tabs>
              <w:ind w:firstLine="567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0B5B5A">
              <w:rPr>
                <w:rFonts w:ascii="Times New Roman" w:hAnsi="Times New Roman" w:cs="Times New Roman"/>
                <w:bCs/>
                <w:sz w:val="20"/>
              </w:rPr>
              <w:t>Оказание услуг по техническому обслуживанию и ремонту систем охранно-пожарной сигнализации, систем оповещения и управления эвакуацией людей в случае пожара на объектах.</w:t>
            </w:r>
          </w:p>
          <w:p w:rsidR="000B5B5A" w:rsidRPr="000B5B5A" w:rsidRDefault="000B5B5A" w:rsidP="00AA013A">
            <w:pPr>
              <w:tabs>
                <w:tab w:val="left" w:pos="1276"/>
              </w:tabs>
              <w:ind w:firstLine="567"/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 w:rsidRPr="000B5B5A">
              <w:rPr>
                <w:rFonts w:ascii="Times New Roman" w:hAnsi="Times New Roman" w:cs="Times New Roman"/>
                <w:bCs/>
                <w:sz w:val="20"/>
              </w:rPr>
              <w:t>Организация передачи сигнала о пожаре на пульт подразделения пожарной охраны должна осуществляться на объекте стационар, расположенно</w:t>
            </w:r>
            <w:r w:rsidR="004D5755">
              <w:rPr>
                <w:rFonts w:ascii="Times New Roman" w:hAnsi="Times New Roman" w:cs="Times New Roman"/>
                <w:bCs/>
                <w:sz w:val="20"/>
              </w:rPr>
              <w:t>м</w:t>
            </w:r>
            <w:r w:rsidRPr="000B5B5A">
              <w:rPr>
                <w:rFonts w:ascii="Times New Roman" w:hAnsi="Times New Roman" w:cs="Times New Roman"/>
                <w:bCs/>
                <w:sz w:val="20"/>
              </w:rPr>
              <w:t xml:space="preserve"> по адресу: г. Иркутск, ул. Ярославского, 300. </w:t>
            </w: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>Передача сигналов о срабатывании пожарной сигнализации (ПС) на пульт подразделения пожарной охраны производится с целью</w:t>
            </w:r>
            <w:r w:rsidRPr="000B5B5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оперативного реагирования на срабатывания системы пожарной сигнализации, выполняется в соответствии с требованиями норм действующего законодательства РФ. </w:t>
            </w: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 xml:space="preserve"> Передача сигналов на пульт подразделения пожарной охраны должна осуществляться бесперебойно.</w:t>
            </w:r>
          </w:p>
          <w:p w:rsidR="000B5B5A" w:rsidRPr="000B5B5A" w:rsidRDefault="000B5B5A" w:rsidP="00AA013A">
            <w:pPr>
              <w:tabs>
                <w:tab w:val="left" w:pos="1276"/>
              </w:tabs>
              <w:ind w:firstLine="56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 (ТО)</w:t>
            </w:r>
            <w:r w:rsidR="002F24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F24E2" w:rsidRPr="002F24E2">
              <w:rPr>
                <w:rFonts w:ascii="Times New Roman" w:hAnsi="Times New Roman" w:cs="Times New Roman"/>
                <w:sz w:val="20"/>
                <w:szCs w:val="20"/>
              </w:rPr>
              <w:t>системы автоматической пожарной сигнализации (АПС), системы оповещения и управления эвакуацией людей в случае пожара (СОУЭ), системы автоматизации противодымной вентиляции (САПВ), системы охранной сигнализации (ОС), системы тревожной сигнализации (ТС) и системы пожаротушения</w:t>
            </w:r>
            <w:r w:rsidR="002F24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5B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проводится для </w:t>
            </w: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поддержания в рабочем состоянии оборудования систем в процессе их эксплуатации, путем периодического проведения работ по профилактике и контролю их технического состояния и устранения возникающих неисправностей. </w:t>
            </w:r>
            <w:r w:rsidR="00BD00B5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объектов с перечнем</w:t>
            </w:r>
            <w:r w:rsidRPr="000B5B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обслуживаемого оборудования указан в </w:t>
            </w:r>
            <w:r w:rsidRPr="00BD0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Таблице </w:t>
            </w:r>
            <w:r w:rsidR="00BD00B5" w:rsidRPr="00BD00B5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  <w:r w:rsidRPr="00BD00B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D00B5" w:rsidRPr="00BD00B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BD0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D00B5" w:rsidRPr="00BD00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B5B5A" w:rsidRPr="000B5B5A" w:rsidRDefault="000B5B5A" w:rsidP="00AA013A">
            <w:pPr>
              <w:tabs>
                <w:tab w:val="left" w:pos="1276"/>
              </w:tabs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 объем проводимых работ определяется эксплуатационной документацией и типовыми технологическими процессами ТО. </w:t>
            </w:r>
          </w:p>
          <w:p w:rsidR="000B5B5A" w:rsidRPr="000B5B5A" w:rsidRDefault="000B5B5A" w:rsidP="00BD00B5">
            <w:pPr>
              <w:tabs>
                <w:tab w:val="left" w:pos="1276"/>
              </w:tabs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 xml:space="preserve">Виды работ и периодичность технического обслуживания оборудования указана в Таблице </w:t>
            </w:r>
            <w:r w:rsidR="00BD00B5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5B5A" w:rsidRPr="000B5B5A" w:rsidRDefault="000B5B5A" w:rsidP="00AA0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B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AA013A" w:rsidRDefault="00AA013A" w:rsidP="000B5B5A">
      <w:pPr>
        <w:rPr>
          <w:rFonts w:ascii="Times New Roman" w:hAnsi="Times New Roman" w:cs="Times New Roman"/>
          <w:b/>
          <w:bCs/>
          <w:sz w:val="19"/>
          <w:szCs w:val="19"/>
        </w:rPr>
      </w:pPr>
    </w:p>
    <w:p w:rsidR="000B5B5A" w:rsidRPr="004D5755" w:rsidRDefault="000B5B5A" w:rsidP="000B5B5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B5B5A">
        <w:rPr>
          <w:rFonts w:ascii="Times New Roman" w:hAnsi="Times New Roman" w:cs="Times New Roman"/>
          <w:b/>
          <w:bCs/>
          <w:sz w:val="19"/>
          <w:szCs w:val="19"/>
        </w:rPr>
        <w:t xml:space="preserve">1. 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>Требования к оказанию услуг:</w:t>
      </w:r>
    </w:p>
    <w:p w:rsidR="000B5B5A" w:rsidRPr="004D5755" w:rsidRDefault="000B5B5A" w:rsidP="000B5B5A">
      <w:pPr>
        <w:pStyle w:val="a7"/>
        <w:tabs>
          <w:tab w:val="left" w:pos="0"/>
        </w:tabs>
        <w:spacing w:after="0"/>
        <w:ind w:firstLine="567"/>
        <w:contextualSpacing/>
        <w:jc w:val="both"/>
        <w:rPr>
          <w:rFonts w:ascii="Times New Roman" w:hAnsi="Times New Roman"/>
          <w:sz w:val="20"/>
        </w:rPr>
      </w:pPr>
      <w:r w:rsidRPr="004D5755">
        <w:rPr>
          <w:rFonts w:ascii="Times New Roman" w:hAnsi="Times New Roman"/>
          <w:sz w:val="20"/>
        </w:rPr>
        <w:t xml:space="preserve">1.1. </w:t>
      </w:r>
      <w:r w:rsidR="004D5755" w:rsidRPr="004D5755">
        <w:rPr>
          <w:rFonts w:ascii="Times New Roman" w:hAnsi="Times New Roman"/>
          <w:sz w:val="20"/>
          <w:lang w:eastAsia="ar-SA"/>
        </w:rPr>
        <w:t>Д</w:t>
      </w:r>
      <w:r w:rsidRPr="004D5755">
        <w:rPr>
          <w:rFonts w:ascii="Times New Roman" w:hAnsi="Times New Roman"/>
          <w:sz w:val="20"/>
          <w:lang w:eastAsia="ar-SA"/>
        </w:rPr>
        <w:t>ля оперативного реагирования на срабатывания системы</w:t>
      </w:r>
      <w:r w:rsidR="00BD00B5" w:rsidRPr="004D5755">
        <w:rPr>
          <w:rFonts w:ascii="Times New Roman" w:hAnsi="Times New Roman"/>
          <w:sz w:val="20"/>
          <w:lang w:eastAsia="ar-SA"/>
        </w:rPr>
        <w:t xml:space="preserve"> </w:t>
      </w:r>
      <w:r w:rsidRPr="004D5755">
        <w:rPr>
          <w:rFonts w:ascii="Times New Roman" w:hAnsi="Times New Roman"/>
          <w:sz w:val="20"/>
          <w:lang w:eastAsia="ar-SA"/>
        </w:rPr>
        <w:t>пожарной сигнализации</w:t>
      </w:r>
      <w:r w:rsidR="00BD00B5" w:rsidRPr="004D5755">
        <w:rPr>
          <w:rFonts w:ascii="Times New Roman" w:hAnsi="Times New Roman"/>
          <w:sz w:val="20"/>
          <w:lang w:eastAsia="ar-SA"/>
        </w:rPr>
        <w:t xml:space="preserve"> (ПС)</w:t>
      </w:r>
      <w:r w:rsidRPr="004D5755">
        <w:rPr>
          <w:rFonts w:ascii="Times New Roman" w:hAnsi="Times New Roman"/>
          <w:sz w:val="20"/>
          <w:lang w:eastAsia="ar-SA"/>
        </w:rPr>
        <w:t xml:space="preserve"> </w:t>
      </w:r>
      <w:r w:rsidR="004D5755" w:rsidRPr="004D5755">
        <w:rPr>
          <w:rFonts w:ascii="Times New Roman" w:hAnsi="Times New Roman"/>
          <w:sz w:val="20"/>
          <w:lang w:eastAsia="ar-SA"/>
        </w:rPr>
        <w:t xml:space="preserve">на объекте </w:t>
      </w:r>
      <w:r w:rsidR="004D5755" w:rsidRPr="004D5755">
        <w:rPr>
          <w:rFonts w:ascii="Times New Roman" w:hAnsi="Times New Roman"/>
          <w:bCs/>
          <w:sz w:val="20"/>
        </w:rPr>
        <w:t>стационар ОГАУЗ «ИГКБ №8», расположенном по адресу: г. Иркутск, ул. Ярославского, 300</w:t>
      </w:r>
      <w:r w:rsidR="004D5755" w:rsidRPr="004D5755">
        <w:rPr>
          <w:rFonts w:ascii="Times New Roman" w:hAnsi="Times New Roman"/>
          <w:sz w:val="20"/>
        </w:rPr>
        <w:t xml:space="preserve">, </w:t>
      </w:r>
      <w:r w:rsidR="002D7158">
        <w:rPr>
          <w:rFonts w:ascii="Times New Roman" w:hAnsi="Times New Roman"/>
          <w:sz w:val="20"/>
          <w:lang w:eastAsia="ar-SA"/>
        </w:rPr>
        <w:t>И</w:t>
      </w:r>
      <w:r w:rsidR="004D5755" w:rsidRPr="004D5755">
        <w:rPr>
          <w:rFonts w:ascii="Times New Roman" w:hAnsi="Times New Roman"/>
          <w:sz w:val="20"/>
          <w:lang w:eastAsia="ar-SA"/>
        </w:rPr>
        <w:t>сполнитель обязан</w:t>
      </w:r>
      <w:r w:rsidR="004D5755" w:rsidRPr="004D5755">
        <w:rPr>
          <w:rFonts w:ascii="Times New Roman" w:hAnsi="Times New Roman"/>
          <w:sz w:val="20"/>
        </w:rPr>
        <w:t xml:space="preserve"> </w:t>
      </w:r>
      <w:r w:rsidRPr="004D5755">
        <w:rPr>
          <w:rFonts w:ascii="Times New Roman" w:hAnsi="Times New Roman"/>
          <w:sz w:val="20"/>
        </w:rPr>
        <w:t>обеспечить бесперебойную передачу</w:t>
      </w:r>
      <w:r w:rsidR="00BD00B5" w:rsidRPr="004D5755">
        <w:rPr>
          <w:rFonts w:ascii="Times New Roman" w:hAnsi="Times New Roman"/>
          <w:sz w:val="20"/>
        </w:rPr>
        <w:t xml:space="preserve"> </w:t>
      </w:r>
      <w:r w:rsidRPr="004D5755">
        <w:rPr>
          <w:rFonts w:ascii="Times New Roman" w:hAnsi="Times New Roman"/>
          <w:sz w:val="20"/>
        </w:rPr>
        <w:t xml:space="preserve">сигналов </w:t>
      </w:r>
      <w:r w:rsidR="00BD00B5" w:rsidRPr="004D5755">
        <w:rPr>
          <w:rFonts w:ascii="Times New Roman" w:hAnsi="Times New Roman"/>
          <w:sz w:val="20"/>
          <w:lang w:eastAsia="ar-SA"/>
        </w:rPr>
        <w:t xml:space="preserve">о срабатывании ПС </w:t>
      </w:r>
      <w:r w:rsidR="004D5755" w:rsidRPr="004D5755">
        <w:rPr>
          <w:rFonts w:ascii="Times New Roman" w:hAnsi="Times New Roman"/>
          <w:sz w:val="20"/>
        </w:rPr>
        <w:t xml:space="preserve">на </w:t>
      </w:r>
      <w:r w:rsidR="004D5755" w:rsidRPr="004D5755">
        <w:rPr>
          <w:rFonts w:ascii="Times New Roman" w:hAnsi="Times New Roman"/>
          <w:bCs/>
          <w:sz w:val="20"/>
        </w:rPr>
        <w:t xml:space="preserve">пульт центрального наблюдения </w:t>
      </w:r>
      <w:r w:rsidR="004D5755" w:rsidRPr="004D5755">
        <w:rPr>
          <w:rFonts w:ascii="Times New Roman" w:hAnsi="Times New Roman"/>
          <w:sz w:val="20"/>
        </w:rPr>
        <w:t xml:space="preserve">единой диспетчерской службы </w:t>
      </w:r>
      <w:r w:rsidR="004D5755" w:rsidRPr="004D5755">
        <w:rPr>
          <w:rStyle w:val="spellchecker-word-highlight"/>
          <w:rFonts w:ascii="Times New Roman" w:hAnsi="Times New Roman"/>
          <w:sz w:val="20"/>
        </w:rPr>
        <w:t>ЦППС</w:t>
      </w:r>
      <w:r w:rsidR="004D5755" w:rsidRPr="004D5755">
        <w:rPr>
          <w:rFonts w:ascii="Times New Roman" w:hAnsi="Times New Roman"/>
          <w:sz w:val="20"/>
        </w:rPr>
        <w:t xml:space="preserve"> ФГКУ</w:t>
      </w:r>
      <w:r w:rsidR="004D5755">
        <w:rPr>
          <w:rFonts w:ascii="Times New Roman" w:hAnsi="Times New Roman"/>
          <w:sz w:val="20"/>
        </w:rPr>
        <w:t>.</w:t>
      </w:r>
      <w:r w:rsidRPr="004D5755">
        <w:rPr>
          <w:rFonts w:ascii="Times New Roman" w:hAnsi="Times New Roman"/>
          <w:bCs/>
          <w:sz w:val="20"/>
        </w:rPr>
        <w:t xml:space="preserve"> </w:t>
      </w:r>
      <w:r w:rsidR="002D7158">
        <w:rPr>
          <w:rFonts w:ascii="Times New Roman" w:hAnsi="Times New Roman"/>
          <w:sz w:val="20"/>
        </w:rPr>
        <w:t>Для чего И</w:t>
      </w:r>
      <w:r w:rsidRPr="004D5755">
        <w:rPr>
          <w:rFonts w:ascii="Times New Roman" w:hAnsi="Times New Roman"/>
          <w:sz w:val="20"/>
        </w:rPr>
        <w:t xml:space="preserve">сполнитель за свой счет производит установку объектового оборудования, обеспечивает его круглосуточный мониторинг и передачу сигнала на пульт подразделения пожарной охраны, а также выполняет </w:t>
      </w:r>
      <w:r w:rsidR="004D5755">
        <w:rPr>
          <w:rFonts w:ascii="Times New Roman" w:hAnsi="Times New Roman"/>
          <w:sz w:val="20"/>
        </w:rPr>
        <w:t xml:space="preserve">его </w:t>
      </w:r>
      <w:r w:rsidRPr="004D5755">
        <w:rPr>
          <w:rFonts w:ascii="Times New Roman" w:hAnsi="Times New Roman"/>
          <w:sz w:val="20"/>
        </w:rPr>
        <w:t xml:space="preserve">техническое облуживание (установленное Исполнителем оборудование подлежит возврату по окончанию срока действия Договора).Объект Заказчика, который должен быть оснащен устройством вывода сигнала о срабатывании ПС на пульт </w:t>
      </w:r>
      <w:r w:rsidRPr="004D5755">
        <w:rPr>
          <w:rFonts w:ascii="Times New Roman" w:hAnsi="Times New Roman"/>
          <w:sz w:val="20"/>
        </w:rPr>
        <w:lastRenderedPageBreak/>
        <w:t>подразделения пожарной охраны, в соответствии с Федеральным законом от 22.07.2008 №123-ФЗ «Технический регламент о требованиях пожарной безопасности», относится к классу функциональной опасности Ф1.1. В соответствии с пунктом 14.4 раздела 14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 на вышеуказанном объекте извещения о пожаре передаются в подразделения пожарной охраны в автоматическом режиме без участия персонала объектов и любых организаций, транслирующих эти сигналы.</w:t>
      </w:r>
    </w:p>
    <w:p w:rsidR="000B5B5A" w:rsidRPr="004D5755" w:rsidRDefault="000B5B5A" w:rsidP="000B5B5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1.2. По результатам подключения на пульт подразделений пожарной охраны Исполнитель и Заказчик подписывают соответствующий акт, в котором также указывается состав смонтированных технических средств, которые передаются Заказчику в пользование.</w:t>
      </w:r>
    </w:p>
    <w:p w:rsidR="000B5B5A" w:rsidRPr="004D5755" w:rsidRDefault="000B5B5A" w:rsidP="000B5B5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1.3. Исполнитель производит за свой счет, с использованием собственных материалов и оборудования, замену установленных Исполнителем на объекте Заказчика технических средств для передачи информации с объекта на пульт подразделения пожарной охраны, и их ремонт без взимания дополнительной платы с Заказчика, в случае выхода их из строя в период срока оказания услуг.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1.4. Оказание услуг по техническому обслуживанию </w:t>
      </w:r>
      <w:r w:rsidR="002F24E2">
        <w:rPr>
          <w:rFonts w:ascii="Times New Roman" w:hAnsi="Times New Roman" w:cs="Times New Roman"/>
          <w:color w:val="24342E"/>
          <w:sz w:val="20"/>
          <w:szCs w:val="20"/>
        </w:rPr>
        <w:t xml:space="preserve">АПС, СОУЭ, САПВ, ОС, ТС и пожаротушения (совместно – «СИСТЕМ БЕЗПАСНОСТИ») 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>должно осуществляться в соответствии с требованиями стандартов, технических регламентов и действующих нормативных документов:</w:t>
      </w:r>
    </w:p>
    <w:p w:rsidR="000B5B5A" w:rsidRPr="004D5755" w:rsidRDefault="000B5B5A" w:rsidP="000B5B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Федеральный закон от 22.07.2008 N 123-ФЗ «Технический регламент о требованиях пожарной безопасности»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sz w:val="20"/>
          <w:szCs w:val="20"/>
        </w:rPr>
        <w:t>Федеральный закон</w:t>
      </w:r>
      <w:r w:rsidRPr="004D5755">
        <w:rPr>
          <w:rStyle w:val="FontStyle13"/>
          <w:sz w:val="20"/>
          <w:szCs w:val="20"/>
        </w:rPr>
        <w:t xml:space="preserve"> от 12.12.1994 №69-ФЗ «О пожарной безопасности»;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ППБ 01-03 «Правила пожарной безопасности в Российской Федерации»;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ГОСТ 12.1.004-91 «Пожарная безопасность. Общие требования»;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ГОСТ 12.4.009-83 «Пожарная техника для защиты объектов. Основные виды. Размещение и обслуживание»;</w:t>
      </w:r>
    </w:p>
    <w:p w:rsidR="000B5B5A" w:rsidRPr="004D5755" w:rsidRDefault="000B5B5A" w:rsidP="000B5B5A">
      <w:pPr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>ГОСТ Р 54101-2010 Средства и системы обеспечения безопасности. Техническое обслуживание и текущий ремонт;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ГОСТ 12.3.006-75 «Эксплуатация водопроводных сооружений и сетей. Общие требования безопасности»;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rStyle w:val="FontStyle13"/>
          <w:sz w:val="20"/>
          <w:szCs w:val="20"/>
        </w:rPr>
        <w:t>СНиП 2.04.01-85* «</w:t>
      </w:r>
      <w:r w:rsidRPr="004D5755">
        <w:rPr>
          <w:sz w:val="20"/>
          <w:szCs w:val="20"/>
        </w:rPr>
        <w:t>Внутренний водопровод и канализация зданий»;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rStyle w:val="FontStyle13"/>
          <w:sz w:val="20"/>
          <w:szCs w:val="20"/>
        </w:rPr>
        <w:t>НПБ 152-2000 «</w:t>
      </w:r>
      <w:r w:rsidRPr="004D5755">
        <w:rPr>
          <w:sz w:val="20"/>
          <w:szCs w:val="20"/>
        </w:rPr>
        <w:t>Техника пожарная. Рукава пожарные напорные. Технические требования пожарной безопасности. Методы испытаний»;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НПБ 154-2000 «</w:t>
      </w:r>
      <w:r w:rsidRPr="004D5755">
        <w:rPr>
          <w:bCs/>
          <w:sz w:val="20"/>
          <w:szCs w:val="20"/>
        </w:rPr>
        <w:t>Техника пожарная. Клапаны пожарных кранов. Технические требования пожарной безопасности. Методы испытаний»;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НПБ 155-2002 «</w:t>
      </w:r>
      <w:r w:rsidRPr="004D5755">
        <w:rPr>
          <w:bCs/>
          <w:sz w:val="20"/>
          <w:szCs w:val="20"/>
        </w:rPr>
        <w:t>Техника пожарная. Огнетушители. Порядок постановки огнетушителей на производство и проведения сертификационных испытаний»;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4D5755">
        <w:rPr>
          <w:rStyle w:val="FontStyle13"/>
          <w:sz w:val="20"/>
          <w:szCs w:val="20"/>
        </w:rPr>
        <w:t>НПБ 166-97 «</w:t>
      </w:r>
      <w:hyperlink r:id="rId7" w:history="1">
        <w:r w:rsidRPr="004D5755">
          <w:rPr>
            <w:sz w:val="20"/>
            <w:szCs w:val="20"/>
          </w:rPr>
          <w:t>Пожарная техника</w:t>
        </w:r>
      </w:hyperlink>
      <w:r w:rsidRPr="004D5755">
        <w:rPr>
          <w:bCs/>
          <w:sz w:val="20"/>
          <w:szCs w:val="20"/>
        </w:rPr>
        <w:t>. Огнетушители. Требования к эксплуатации»;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НПБ 104-03 «Системы оповещения и управления эвакуацией людей при пожарах в зданиях и сооружениях»;</w:t>
      </w:r>
    </w:p>
    <w:p w:rsidR="000B5B5A" w:rsidRPr="004D5755" w:rsidRDefault="000B5B5A" w:rsidP="000B5B5A">
      <w:pPr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НПБ 88-2001 «Установки пожаротушения и сигнализации. Нормы и правила проектирования»  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НПБ 240-97 «</w:t>
      </w:r>
      <w:r w:rsidR="002F24E2" w:rsidRPr="004D5755">
        <w:rPr>
          <w:sz w:val="20"/>
          <w:szCs w:val="20"/>
        </w:rPr>
        <w:t>Противодымн</w:t>
      </w:r>
      <w:r w:rsidR="002F24E2">
        <w:rPr>
          <w:sz w:val="20"/>
          <w:szCs w:val="20"/>
        </w:rPr>
        <w:t xml:space="preserve">ая </w:t>
      </w:r>
      <w:r w:rsidRPr="004D5755">
        <w:rPr>
          <w:sz w:val="20"/>
          <w:szCs w:val="20"/>
        </w:rPr>
        <w:t>защита зданий и сооружений. Методы приемосдаточных и периодических испытаний»;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НПБ 05-93 «Порядок участия органов государственного пожарного надзора в работе комиссий по приемке в эксплуатацию законченных строительством объектов»;</w:t>
      </w:r>
    </w:p>
    <w:p w:rsidR="000B5B5A" w:rsidRPr="004D5755" w:rsidRDefault="000B5B5A" w:rsidP="000B5B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РД 78.145-93. Пособие к руководящему документу «Системы и комплексы охранной, пожарной и охранно-пожарной сигнализации. Правила производства и приемки работ»;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РД 25.964-90 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 Организация и порядок проведения работ»;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РД 009-01-96 «Установки пожарной автоматики. Правила технического содержания»;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РД 009-02-96 «Установки пожарной автоматики. Техническое обслуживание и планово-предупредительный ремонт»;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РТМ 25.488-82 «Установки пожаротушения автоматические и установки пожарной, охранно-пожарной сигнализации. Нормативы численности персонала, занимающегося техническим обслуживанием и текущим ремонтом»;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СНиП 41-01-2003 «Отопление, вентиляция и кондиционирование»;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ВСН 25-09-68—85* «Правила производства и приемки работ установки охранной, пожарной и охранно-пожарной сигнализации»;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МДС 41-1.99 «Рекомендации по противодымной защите при пожаре» (к СНиП 2.04.05-91*);</w:t>
      </w:r>
    </w:p>
    <w:p w:rsidR="000B5B5A" w:rsidRPr="004D5755" w:rsidRDefault="000B5B5A" w:rsidP="000B5B5A">
      <w:pPr>
        <w:pStyle w:val="Style1"/>
        <w:widowControl/>
        <w:spacing w:line="240" w:lineRule="auto"/>
        <w:ind w:firstLine="0"/>
        <w:rPr>
          <w:sz w:val="20"/>
          <w:szCs w:val="20"/>
        </w:rPr>
      </w:pPr>
      <w:r w:rsidRPr="004D5755">
        <w:rPr>
          <w:sz w:val="20"/>
          <w:szCs w:val="20"/>
        </w:rPr>
        <w:t>МГСН 3.01-01 «Жилые здания».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1.5. Перечень работ по плановому техническому обслуживанию систем </w:t>
      </w:r>
      <w:r w:rsidR="002F24E2">
        <w:rPr>
          <w:rFonts w:ascii="Times New Roman" w:hAnsi="Times New Roman" w:cs="Times New Roman"/>
          <w:color w:val="24342E"/>
          <w:sz w:val="20"/>
          <w:szCs w:val="20"/>
        </w:rPr>
        <w:t xml:space="preserve">АПС, СОУЭ, САПВ, ОС, ТС, пожаротушения 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>и периодичность их проведения приведены в Таблице № 4.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1.6. Результаты проведения технического обслуживания регистрируются в журнале регистрации работ по техническому обслуживанию и ремонту </w:t>
      </w:r>
      <w:r w:rsidR="00074DD3">
        <w:rPr>
          <w:rFonts w:ascii="Times New Roman" w:hAnsi="Times New Roman" w:cs="Times New Roman"/>
          <w:color w:val="24342E"/>
          <w:sz w:val="20"/>
          <w:szCs w:val="20"/>
        </w:rPr>
        <w:t>СИСТЕМ БЕЗОПАСНОСТИ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>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1.7. Внеплановое техническое обслуживание </w:t>
      </w:r>
      <w:r w:rsidR="002F24E2">
        <w:rPr>
          <w:rFonts w:ascii="Times New Roman" w:hAnsi="Times New Roman" w:cs="Times New Roman"/>
          <w:color w:val="24342E"/>
          <w:sz w:val="20"/>
          <w:szCs w:val="20"/>
        </w:rPr>
        <w:t>СИСТЕМ БЕЗОПАСНОСТИ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 проводится:</w:t>
      </w:r>
    </w:p>
    <w:p w:rsidR="000B5B5A" w:rsidRPr="004D5755" w:rsidRDefault="000B5B5A" w:rsidP="000B5B5A">
      <w:pPr>
        <w:pStyle w:val="a3"/>
        <w:numPr>
          <w:ilvl w:val="0"/>
          <w:numId w:val="1"/>
        </w:numPr>
        <w:suppressAutoHyphens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5755">
        <w:rPr>
          <w:rFonts w:ascii="Times New Roman" w:eastAsia="Times New Roman" w:hAnsi="Times New Roman" w:cs="Times New Roman"/>
          <w:color w:val="24342E"/>
          <w:sz w:val="20"/>
          <w:szCs w:val="20"/>
          <w:lang w:eastAsia="ru-RU"/>
        </w:rPr>
        <w:lastRenderedPageBreak/>
        <w:t xml:space="preserve">при </w:t>
      </w:r>
      <w:r w:rsidRPr="004D575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поступлении ложных сигналов тревоги с охраняемого объекта;</w:t>
      </w:r>
    </w:p>
    <w:p w:rsidR="000B5B5A" w:rsidRPr="004D5755" w:rsidRDefault="000B5B5A" w:rsidP="000B5B5A">
      <w:pPr>
        <w:pStyle w:val="a3"/>
        <w:numPr>
          <w:ilvl w:val="0"/>
          <w:numId w:val="1"/>
        </w:numPr>
        <w:suppressAutoHyphens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575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отказе аппаратуры;</w:t>
      </w:r>
    </w:p>
    <w:p w:rsidR="000B5B5A" w:rsidRPr="004D5755" w:rsidRDefault="000B5B5A" w:rsidP="000B5B5A">
      <w:pPr>
        <w:pStyle w:val="a3"/>
        <w:numPr>
          <w:ilvl w:val="0"/>
          <w:numId w:val="1"/>
        </w:numPr>
        <w:suppressAutoHyphens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575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заявке Заказчика;</w:t>
      </w:r>
    </w:p>
    <w:p w:rsidR="000B5B5A" w:rsidRPr="004D5755" w:rsidRDefault="000B5B5A" w:rsidP="000B5B5A">
      <w:pPr>
        <w:pStyle w:val="a3"/>
        <w:numPr>
          <w:ilvl w:val="0"/>
          <w:numId w:val="1"/>
        </w:numPr>
        <w:suppressAutoHyphens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575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ликвидации последствий неблагоприятных климатических, технологических и иных условий.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 xml:space="preserve">1.8. Ремонт технических средств </w:t>
      </w:r>
      <w:r w:rsidR="002F24E2">
        <w:rPr>
          <w:rFonts w:ascii="Times New Roman" w:hAnsi="Times New Roman" w:cs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 w:cs="Times New Roman"/>
          <w:sz w:val="20"/>
          <w:szCs w:val="20"/>
        </w:rPr>
        <w:t xml:space="preserve"> включает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>:</w:t>
      </w:r>
    </w:p>
    <w:p w:rsidR="000B5B5A" w:rsidRPr="004D5755" w:rsidRDefault="000B5B5A" w:rsidP="000B5B5A">
      <w:pPr>
        <w:pStyle w:val="a3"/>
        <w:numPr>
          <w:ilvl w:val="0"/>
          <w:numId w:val="2"/>
        </w:numPr>
        <w:suppressAutoHyphens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24342E"/>
          <w:sz w:val="20"/>
          <w:szCs w:val="20"/>
          <w:lang w:eastAsia="ru-RU"/>
        </w:rPr>
      </w:pPr>
      <w:r w:rsidRPr="004D5755">
        <w:rPr>
          <w:rFonts w:ascii="Times New Roman" w:eastAsia="Times New Roman" w:hAnsi="Times New Roman" w:cs="Times New Roman"/>
          <w:color w:val="24342E"/>
          <w:sz w:val="20"/>
          <w:szCs w:val="20"/>
          <w:lang w:eastAsia="ru-RU"/>
        </w:rPr>
        <w:t>текущий ремонт шлейфов сигнализации – замена отдельных вышедших из строя компонентов (извещателей, установочных элементов, участков соединительных линий и т.п.);</w:t>
      </w:r>
    </w:p>
    <w:p w:rsidR="000B5B5A" w:rsidRPr="004D5755" w:rsidRDefault="000B5B5A" w:rsidP="000B5B5A">
      <w:pPr>
        <w:pStyle w:val="a3"/>
        <w:numPr>
          <w:ilvl w:val="0"/>
          <w:numId w:val="2"/>
        </w:numPr>
        <w:suppressAutoHyphens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24342E"/>
          <w:sz w:val="20"/>
          <w:szCs w:val="20"/>
          <w:lang w:eastAsia="ru-RU"/>
        </w:rPr>
      </w:pPr>
      <w:r w:rsidRPr="004D5755">
        <w:rPr>
          <w:rFonts w:ascii="Times New Roman" w:eastAsia="Times New Roman" w:hAnsi="Times New Roman" w:cs="Times New Roman"/>
          <w:color w:val="24342E"/>
          <w:sz w:val="20"/>
          <w:szCs w:val="20"/>
          <w:lang w:eastAsia="ru-RU"/>
        </w:rPr>
        <w:t>текущий ремонт аппаратуры – замена отказавших легкосъемных элементов.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1.9. В случае возникновения аварийных неисправностей, срабатывания </w:t>
      </w:r>
      <w:r w:rsidR="002F24E2">
        <w:rPr>
          <w:rFonts w:ascii="Times New Roman" w:hAnsi="Times New Roman" w:cs="Times New Roman"/>
          <w:color w:val="24342E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 xml:space="preserve">(поступления сигнала «тревоги») Исполнитель обязан в течение 2 (двух) часов восстановить работоспособность </w:t>
      </w:r>
      <w:r w:rsidR="002F24E2">
        <w:rPr>
          <w:rFonts w:ascii="Times New Roman" w:hAnsi="Times New Roman" w:cs="Times New Roman"/>
          <w:color w:val="24342E"/>
          <w:sz w:val="20"/>
          <w:szCs w:val="20"/>
        </w:rPr>
        <w:t>СИСТЕМ БЕЗОПАСНОСТИ</w:t>
      </w:r>
      <w:r w:rsidR="00074DD3">
        <w:rPr>
          <w:rFonts w:ascii="Times New Roman" w:hAnsi="Times New Roman" w:cs="Times New Roman"/>
          <w:color w:val="24342E"/>
          <w:sz w:val="20"/>
          <w:szCs w:val="20"/>
        </w:rPr>
        <w:t xml:space="preserve">; 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>1.10. Текущие работы по устранению неисправностей и ремонту оборудования должны осуществляться в течение 48 (сорока восьми) часов с момента поступления заявки от Заказчика.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D5755">
        <w:rPr>
          <w:rFonts w:ascii="Times New Roman" w:hAnsi="Times New Roman" w:cs="Times New Roman"/>
          <w:color w:val="24342E"/>
          <w:sz w:val="20"/>
          <w:szCs w:val="20"/>
        </w:rPr>
        <w:t>1.</w:t>
      </w:r>
      <w:r w:rsidRPr="004D5755">
        <w:rPr>
          <w:rFonts w:ascii="Times New Roman" w:hAnsi="Times New Roman" w:cs="Times New Roman"/>
          <w:color w:val="000000"/>
          <w:sz w:val="20"/>
          <w:szCs w:val="20"/>
        </w:rPr>
        <w:t xml:space="preserve">11. Техническое обслуживание и ремонт осуществляются в условиях действующего лечебного учреждения, без остановки лечебного процесса. 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color w:val="000000"/>
          <w:sz w:val="20"/>
          <w:szCs w:val="20"/>
        </w:rPr>
        <w:t xml:space="preserve">1.12. </w:t>
      </w:r>
      <w:r w:rsidRPr="004D5755">
        <w:rPr>
          <w:rFonts w:ascii="Times New Roman" w:hAnsi="Times New Roman" w:cs="Times New Roman"/>
          <w:sz w:val="20"/>
          <w:szCs w:val="20"/>
        </w:rPr>
        <w:t xml:space="preserve">Перед началом оказания услуг Исполнитель должен представить на согласование Заказчику график проведения технического обслуживание и ремонта по объектам обслуживания. Перечень и периодичность работ по техническому обслуживанию должны соответствовать типовым регламентам технического обслуживания </w:t>
      </w:r>
      <w:r w:rsidR="002F24E2">
        <w:rPr>
          <w:rFonts w:ascii="Times New Roman" w:hAnsi="Times New Roman" w:cs="Times New Roman"/>
          <w:sz w:val="20"/>
          <w:szCs w:val="20"/>
        </w:rPr>
        <w:t xml:space="preserve">АПС, СОУЭ, САПВ, ОС, ТС и </w:t>
      </w:r>
      <w:proofErr w:type="gramStart"/>
      <w:r w:rsidR="002F24E2">
        <w:rPr>
          <w:rFonts w:ascii="Times New Roman" w:hAnsi="Times New Roman" w:cs="Times New Roman"/>
          <w:sz w:val="20"/>
          <w:szCs w:val="20"/>
        </w:rPr>
        <w:t>пожаротушения</w:t>
      </w:r>
      <w:proofErr w:type="gramEnd"/>
      <w:r w:rsidR="002F24E2">
        <w:rPr>
          <w:rFonts w:ascii="Times New Roman" w:hAnsi="Times New Roman" w:cs="Times New Roman"/>
          <w:sz w:val="20"/>
          <w:szCs w:val="20"/>
        </w:rPr>
        <w:t xml:space="preserve"> </w:t>
      </w:r>
      <w:r w:rsidRPr="004D5755">
        <w:rPr>
          <w:rFonts w:ascii="Times New Roman" w:hAnsi="Times New Roman" w:cs="Times New Roman"/>
          <w:sz w:val="20"/>
          <w:szCs w:val="20"/>
        </w:rPr>
        <w:t>а также Спецификации.</w:t>
      </w:r>
    </w:p>
    <w:p w:rsidR="000B5B5A" w:rsidRPr="004D5755" w:rsidRDefault="000B5B5A" w:rsidP="000B5B5A">
      <w:pPr>
        <w:ind w:firstLine="567"/>
        <w:jc w:val="both"/>
        <w:rPr>
          <w:rFonts w:ascii="Times New Roman" w:hAnsi="Times New Roman" w:cs="Times New Roman"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1.13</w:t>
      </w:r>
      <w:r w:rsidRPr="004D5755">
        <w:rPr>
          <w:rFonts w:ascii="Times New Roman" w:hAnsi="Times New Roman" w:cs="Times New Roman"/>
          <w:color w:val="24342E"/>
          <w:sz w:val="20"/>
          <w:szCs w:val="20"/>
        </w:rPr>
        <w:t>. При проведении технического обслуживания Исполнитель обязан:</w:t>
      </w:r>
    </w:p>
    <w:p w:rsidR="000B5B5A" w:rsidRPr="004D5755" w:rsidRDefault="000B5B5A" w:rsidP="000B5B5A">
      <w:pPr>
        <w:pStyle w:val="a3"/>
        <w:numPr>
          <w:ilvl w:val="0"/>
          <w:numId w:val="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 xml:space="preserve">Исполнитель осуществляет техническое обслуживание </w:t>
      </w:r>
      <w:r w:rsidR="002F24E2">
        <w:rPr>
          <w:rFonts w:ascii="Times New Roman" w:hAnsi="Times New Roman" w:cs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 w:cs="Times New Roman"/>
          <w:sz w:val="20"/>
          <w:szCs w:val="20"/>
        </w:rPr>
        <w:t xml:space="preserve">, заключающееся в поддержании работоспособности технических средств </w:t>
      </w:r>
      <w:r w:rsidR="002F24E2">
        <w:rPr>
          <w:rFonts w:ascii="Times New Roman" w:hAnsi="Times New Roman" w:cs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 w:cs="Times New Roman"/>
          <w:sz w:val="20"/>
          <w:szCs w:val="20"/>
        </w:rPr>
        <w:t>путем их профилактических осмотров, а также ремонта в случае необходимости или по заявке Заказчика. Технология и качество оказываемых услуг должны удовлетворять требованиям действующих норм и правил.</w:t>
      </w:r>
    </w:p>
    <w:p w:rsidR="000B5B5A" w:rsidRPr="004D5755" w:rsidRDefault="000B5B5A" w:rsidP="000B5B5A">
      <w:pPr>
        <w:pStyle w:val="a5"/>
        <w:numPr>
          <w:ilvl w:val="0"/>
          <w:numId w:val="3"/>
        </w:numPr>
        <w:ind w:left="851" w:hanging="284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>Оказывать Услуги с применением оборудования, материалов и инструментов, соответствующих установленным требованиям законодательства, руководящих документов, действующих в сфере оказания услуг, являющихся предметом Договора.</w:t>
      </w:r>
    </w:p>
    <w:p w:rsidR="000B5B5A" w:rsidRPr="004D5755" w:rsidRDefault="000B5B5A" w:rsidP="000B5B5A">
      <w:pPr>
        <w:pStyle w:val="a5"/>
        <w:numPr>
          <w:ilvl w:val="0"/>
          <w:numId w:val="3"/>
        </w:numPr>
        <w:ind w:left="851" w:hanging="284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Услуги должны оказываться специалистами Исполнителя, имеющими образование по специальностям, связанным с монтажом и эксплуатацией оборудования систем </w:t>
      </w:r>
      <w:r w:rsidR="002F24E2">
        <w:rPr>
          <w:rFonts w:ascii="Times New Roman" w:hAnsi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/>
          <w:sz w:val="20"/>
          <w:szCs w:val="20"/>
        </w:rPr>
        <w:t xml:space="preserve">и имеющими стаж работы по специальности не менее </w:t>
      </w:r>
      <w:r w:rsidR="002D7158">
        <w:rPr>
          <w:rFonts w:ascii="Times New Roman" w:hAnsi="Times New Roman"/>
          <w:sz w:val="20"/>
          <w:szCs w:val="20"/>
        </w:rPr>
        <w:t xml:space="preserve">трех </w:t>
      </w:r>
      <w:r w:rsidRPr="004D5755">
        <w:rPr>
          <w:rFonts w:ascii="Times New Roman" w:hAnsi="Times New Roman"/>
          <w:sz w:val="20"/>
          <w:szCs w:val="20"/>
        </w:rPr>
        <w:t xml:space="preserve">лет, а также группу электробезопасности не ниже III. </w:t>
      </w:r>
      <w:r w:rsidRPr="004D575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Обязательное наличие не менее 1 (одного) сотрудника</w:t>
      </w:r>
      <w:r w:rsidR="002D715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,</w:t>
      </w:r>
      <w:r w:rsidRPr="004D575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имеющего сертификат об обучении работе с интегральной системой охраны «Орион».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1.14. В период оказания Услуг Исполнитель и Заказчик в лице уполномоченных представителей, ежемесячно производят комиссионное обследование объектов на предмет их соответствия требованиям технической укрепленности и составляют акт обследования технического состояния систем </w:t>
      </w:r>
      <w:r w:rsidR="002F24E2">
        <w:rPr>
          <w:rFonts w:ascii="Times New Roman" w:hAnsi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/>
          <w:sz w:val="20"/>
          <w:szCs w:val="20"/>
        </w:rPr>
        <w:t xml:space="preserve">по каждому объекту. 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1.15. Исполнитель информирует Заказчика о техническом состоянии </w:t>
      </w:r>
      <w:r w:rsidR="002F24E2">
        <w:rPr>
          <w:rFonts w:ascii="Times New Roman" w:hAnsi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/>
          <w:sz w:val="20"/>
          <w:szCs w:val="20"/>
        </w:rPr>
        <w:t xml:space="preserve">, ее надежности при эксплуатации, о новых возможностях, организационных и технических решениях для обеспечения необходимого уровня охранно-пожарной безопасности. При необходимости проведения капитального ремонта </w:t>
      </w:r>
      <w:r w:rsidR="00074DD3">
        <w:rPr>
          <w:rFonts w:ascii="Times New Roman" w:hAnsi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/>
          <w:sz w:val="20"/>
          <w:szCs w:val="20"/>
        </w:rPr>
        <w:t>, Исполнитель направляет Заказчику рекомендации о проведении такого ремонта.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bCs/>
          <w:snapToGrid w:val="0"/>
          <w:sz w:val="20"/>
          <w:szCs w:val="20"/>
        </w:rPr>
      </w:pPr>
      <w:r w:rsidRPr="004D5755">
        <w:rPr>
          <w:rFonts w:ascii="Times New Roman" w:hAnsi="Times New Roman"/>
          <w:bCs/>
          <w:snapToGrid w:val="0"/>
          <w:sz w:val="20"/>
          <w:szCs w:val="20"/>
        </w:rPr>
        <w:t xml:space="preserve">1.16. После проведения технического обслуживания Исполнитель обеспечивает опломбирование корпусов оборудования пломбами (наклейки с логотипом Исполнителя, </w:t>
      </w:r>
      <w:proofErr w:type="spellStart"/>
      <w:r w:rsidRPr="004D5755">
        <w:rPr>
          <w:rFonts w:ascii="Times New Roman" w:hAnsi="Times New Roman"/>
          <w:bCs/>
          <w:snapToGrid w:val="0"/>
          <w:sz w:val="20"/>
          <w:szCs w:val="20"/>
        </w:rPr>
        <w:t>и.т.д</w:t>
      </w:r>
      <w:proofErr w:type="spellEnd"/>
      <w:r w:rsidRPr="004D5755">
        <w:rPr>
          <w:rFonts w:ascii="Times New Roman" w:hAnsi="Times New Roman"/>
          <w:bCs/>
          <w:snapToGrid w:val="0"/>
          <w:sz w:val="20"/>
          <w:szCs w:val="20"/>
        </w:rPr>
        <w:t>.), позволяющими производить их идентификацию принадлежности к Исполнителю и исключающими несанкционированное вскрытие приборов.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1.17. Исполнитель производит замену аппаратуры и средств систем </w:t>
      </w:r>
      <w:r w:rsidR="002F24E2">
        <w:rPr>
          <w:rFonts w:ascii="Times New Roman" w:hAnsi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/>
          <w:sz w:val="20"/>
          <w:szCs w:val="20"/>
        </w:rPr>
        <w:t xml:space="preserve">на время их ремонта или приобретения новых, если они не подлежат ремонту, из собственного обменного фонда с последующей заменой на новое оборудование, приобретённое Заказчиком. Неисправное оборудование подлежит передаче Заказчику. </w:t>
      </w:r>
      <w:r w:rsidRPr="004D5755">
        <w:rPr>
          <w:rFonts w:ascii="Times New Roman" w:hAnsi="Times New Roman"/>
          <w:bCs/>
          <w:snapToGrid w:val="0"/>
          <w:sz w:val="20"/>
          <w:szCs w:val="20"/>
        </w:rPr>
        <w:t>Гарантийный срок на результат оказанных услуг (</w:t>
      </w:r>
      <w:r w:rsidRPr="004D5755">
        <w:rPr>
          <w:rFonts w:ascii="Times New Roman" w:hAnsi="Times New Roman"/>
          <w:snapToGrid w:val="0"/>
          <w:sz w:val="20"/>
          <w:szCs w:val="20"/>
        </w:rPr>
        <w:t>выполненных работ</w:t>
      </w:r>
      <w:r w:rsidRPr="004D5755">
        <w:rPr>
          <w:rFonts w:ascii="Times New Roman" w:hAnsi="Times New Roman"/>
          <w:bCs/>
          <w:snapToGrid w:val="0"/>
          <w:sz w:val="20"/>
          <w:szCs w:val="20"/>
        </w:rPr>
        <w:t>) должен быть не менее 12 месяцев. Если в гарантийный срок обнаружатся дефекты (недостатки) услуг, Исполнитель обязан устранить дефекты (недостатки) услуг за свой счет в согласованные Заказчиком сроки.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1.18. Исполнитель производит работы по перемещению аппаратуры и средств </w:t>
      </w:r>
      <w:r w:rsidR="002F24E2">
        <w:rPr>
          <w:rFonts w:ascii="Times New Roman" w:hAnsi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/>
          <w:sz w:val="20"/>
          <w:szCs w:val="20"/>
        </w:rPr>
        <w:t>в пределах одного наблюдаемого помещения в течение двух суток с момента подачи заявки Заказчиком.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1.19. Исполнитель обеспечивает круглосуточный прием и выполнение заявок Заказчика на устранение неисправностей </w:t>
      </w:r>
      <w:r w:rsidR="00074DD3">
        <w:rPr>
          <w:rFonts w:ascii="Times New Roman" w:hAnsi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/>
          <w:sz w:val="20"/>
          <w:szCs w:val="20"/>
        </w:rPr>
        <w:t>. Исполнитель так же дает рекомендации по устранению неисправностей по телефону.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1.20. Исполнитель оказывает техническую помощь Заказчику в вопросах эксплуатации систем </w:t>
      </w:r>
      <w:r w:rsidR="002F24E2">
        <w:rPr>
          <w:rFonts w:ascii="Times New Roman" w:hAnsi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/>
          <w:sz w:val="20"/>
          <w:szCs w:val="20"/>
        </w:rPr>
        <w:t xml:space="preserve">(проведение инструктажа, составление инструкций по эксплуатации, выдачу технических рекомендаций по улучшению работы системы и т.д.). 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lastRenderedPageBreak/>
        <w:t xml:space="preserve">1.21. Исполнитель обеспечивает проведение профилактических работы в системах </w:t>
      </w:r>
      <w:r w:rsidR="002F24E2">
        <w:rPr>
          <w:rFonts w:ascii="Times New Roman" w:hAnsi="Times New Roman"/>
          <w:sz w:val="20"/>
          <w:szCs w:val="20"/>
        </w:rPr>
        <w:t xml:space="preserve">АПС, СОУЭ, САПВ, ОС, ТС и пожаротушения </w:t>
      </w:r>
      <w:r w:rsidRPr="004D5755">
        <w:rPr>
          <w:rFonts w:ascii="Times New Roman" w:hAnsi="Times New Roman"/>
          <w:sz w:val="20"/>
          <w:szCs w:val="20"/>
        </w:rPr>
        <w:t>в период, когда объект не находится в режиме охраны.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 xml:space="preserve">1.22. Исполнитель подготавливает, подписывает и передает Заказчику техническую документацию, необходимую для надлежащего оказания услуг, согласно </w:t>
      </w:r>
      <w:proofErr w:type="gramStart"/>
      <w:r w:rsidRPr="004D5755">
        <w:rPr>
          <w:rFonts w:ascii="Times New Roman" w:hAnsi="Times New Roman"/>
          <w:sz w:val="20"/>
          <w:szCs w:val="20"/>
        </w:rPr>
        <w:t>требованиям нормативных и руководящих документов</w:t>
      </w:r>
      <w:proofErr w:type="gramEnd"/>
      <w:r w:rsidRPr="004D5755">
        <w:rPr>
          <w:rFonts w:ascii="Times New Roman" w:hAnsi="Times New Roman"/>
          <w:sz w:val="20"/>
          <w:szCs w:val="20"/>
        </w:rPr>
        <w:t xml:space="preserve"> в сфере технического обслуживания </w:t>
      </w:r>
      <w:r w:rsidR="00074DD3">
        <w:rPr>
          <w:rFonts w:ascii="Times New Roman" w:hAnsi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/>
          <w:sz w:val="20"/>
          <w:szCs w:val="20"/>
        </w:rPr>
        <w:t>.</w:t>
      </w:r>
    </w:p>
    <w:p w:rsidR="000B5B5A" w:rsidRPr="004D5755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>1.2</w:t>
      </w:r>
      <w:r w:rsidR="002F24E2">
        <w:rPr>
          <w:rFonts w:ascii="Times New Roman" w:hAnsi="Times New Roman"/>
          <w:sz w:val="20"/>
          <w:szCs w:val="20"/>
        </w:rPr>
        <w:t>3</w:t>
      </w:r>
      <w:r w:rsidRPr="004D5755">
        <w:rPr>
          <w:rFonts w:ascii="Times New Roman" w:hAnsi="Times New Roman"/>
          <w:sz w:val="20"/>
          <w:szCs w:val="20"/>
        </w:rPr>
        <w:t xml:space="preserve">. Исполнителем по каждому объекту обслуживания должен быть заведен журнал регистрации работ по техническому обслуживанию и ремонту </w:t>
      </w:r>
      <w:r w:rsidR="00074DD3">
        <w:rPr>
          <w:rFonts w:ascii="Times New Roman" w:hAnsi="Times New Roman"/>
          <w:sz w:val="20"/>
          <w:szCs w:val="20"/>
        </w:rPr>
        <w:t>СИСТЕМ БЕЗОПАСНОСТИ</w:t>
      </w:r>
      <w:r w:rsidRPr="004D5755">
        <w:rPr>
          <w:rFonts w:ascii="Times New Roman" w:hAnsi="Times New Roman"/>
          <w:sz w:val="20"/>
          <w:szCs w:val="20"/>
        </w:rPr>
        <w:t>. В нем должны быть зафиксированы все работы по техническому обслуживанию, в том числе ремонту и контролю качества.</w:t>
      </w:r>
    </w:p>
    <w:p w:rsidR="000B5B5A" w:rsidRDefault="000B5B5A" w:rsidP="000B5B5A">
      <w:pPr>
        <w:pStyle w:val="a5"/>
        <w:ind w:firstLine="567"/>
        <w:jc w:val="both"/>
        <w:rPr>
          <w:rFonts w:ascii="Times New Roman" w:hAnsi="Times New Roman"/>
          <w:sz w:val="20"/>
          <w:szCs w:val="20"/>
        </w:rPr>
      </w:pPr>
      <w:r w:rsidRPr="004D5755">
        <w:rPr>
          <w:rFonts w:ascii="Times New Roman" w:hAnsi="Times New Roman"/>
          <w:sz w:val="20"/>
          <w:szCs w:val="20"/>
        </w:rPr>
        <w:t>1.2</w:t>
      </w:r>
      <w:r w:rsidR="002F24E2">
        <w:rPr>
          <w:rFonts w:ascii="Times New Roman" w:hAnsi="Times New Roman"/>
          <w:sz w:val="20"/>
          <w:szCs w:val="20"/>
        </w:rPr>
        <w:t>4</w:t>
      </w:r>
      <w:r w:rsidRPr="004D5755">
        <w:rPr>
          <w:rFonts w:ascii="Times New Roman" w:hAnsi="Times New Roman"/>
          <w:sz w:val="20"/>
          <w:szCs w:val="20"/>
        </w:rPr>
        <w:t>. Исполнитель обязан обеспечить конфиденциальность сведений об объекте, хранимых материальных ценностях, ответственных лицах, кодах, паролях, принципах организации систем сигнализации на объекте, степени его защищенности и других сведений, связанных с безопасностью объектов Заказчика.</w:t>
      </w:r>
    </w:p>
    <w:p w:rsidR="002D7158" w:rsidRDefault="002D7158" w:rsidP="002D7158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D7158" w:rsidRPr="0086155D" w:rsidRDefault="002D7158" w:rsidP="002D715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8615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Описание оказываемых услуг.</w:t>
      </w:r>
    </w:p>
    <w:p w:rsidR="002D7158" w:rsidRPr="0086155D" w:rsidRDefault="002D7158" w:rsidP="002D7158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Услуги 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техническому обслуживанию (ТО) и планово-предупредительному ремонту (ППР)</w:t>
      </w:r>
      <w:r w:rsidR="00074D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F24E2">
        <w:rPr>
          <w:rFonts w:ascii="Times New Roman" w:hAnsi="Times New Roman" w:cs="Times New Roman"/>
          <w:bCs/>
          <w:sz w:val="20"/>
          <w:szCs w:val="20"/>
        </w:rPr>
        <w:t>АПС, СОУЭ, САПВ, ОС, ТС</w:t>
      </w:r>
      <w:r w:rsidR="002F24E2" w:rsidRPr="0092569E">
        <w:rPr>
          <w:rFonts w:ascii="Times New Roman" w:hAnsi="Times New Roman" w:cs="Times New Roman"/>
          <w:bCs/>
          <w:sz w:val="20"/>
          <w:szCs w:val="20"/>
        </w:rPr>
        <w:t xml:space="preserve"> и пожаротушения</w:t>
      </w:r>
      <w:r w:rsidR="002F24E2" w:rsidRPr="0086155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r w:rsidRPr="0086155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проводятся с использованием контрольно-измерительных приборов, инструментов и расходных материалов Исполнителя.</w:t>
      </w:r>
    </w:p>
    <w:p w:rsidR="002D7158" w:rsidRPr="0086155D" w:rsidRDefault="002D7158" w:rsidP="002D7158">
      <w:pPr>
        <w:widowControl w:val="0"/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ТО и ППР проводятся Исполнителем с целью поддержания работоспособного состояния Систем в процессе эксплуатации, путем периодического проведения работ в соответствии с ТО-1 (ежемесячно) и ТО-2 (ежеквартально), внепланового ремонта, в соответствии требованиями настоящего технического задания, а также требованиями действующего законодательства и нормативно-технических документов, действующими на территории РФ (ФЗ, статей №54,55 ППРФ №1479)  СНиП, Правил пожарной безопасности в Российской Федерации, ГОСТ, СП, РД, НПБ, руководств по эксплуатации изделий, приказов МВД России).</w:t>
      </w:r>
    </w:p>
    <w:p w:rsidR="002D7158" w:rsidRPr="0086155D" w:rsidRDefault="002D7158" w:rsidP="002D715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Работы по ТО и ППР должны проводиться в соответствии с регламентом ежемесячно.</w:t>
      </w:r>
    </w:p>
    <w:p w:rsidR="002D7158" w:rsidRPr="0086155D" w:rsidRDefault="002D7158" w:rsidP="002D7158">
      <w:pPr>
        <w:tabs>
          <w:tab w:val="left" w:pos="990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устранения отказа Систем, Исполнитель должен прибыть на обслуживаемый объект по вызову Заказчика в следующие сроки:</w:t>
      </w:r>
    </w:p>
    <w:p w:rsidR="002D7158" w:rsidRPr="0086155D" w:rsidRDefault="002D7158" w:rsidP="002D7158">
      <w:pPr>
        <w:tabs>
          <w:tab w:val="left" w:pos="9900"/>
        </w:tabs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  <w:t xml:space="preserve">- дежурные специалисты, в количестве не менее 2 человек, по обслуживанию систем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  <w:t xml:space="preserve">АПС, СОУЭ, САПВ, ОС, ТС и пожаротушения 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  <w:t>–  с 08.00 ч. до 17.00 ч. в рабочие дни. Время реагирования на вызов не должно превышать 4 часов;</w:t>
      </w:r>
    </w:p>
    <w:p w:rsidR="002D7158" w:rsidRPr="0086155D" w:rsidRDefault="002D7158" w:rsidP="002D7158">
      <w:pPr>
        <w:tabs>
          <w:tab w:val="left" w:pos="9900"/>
        </w:tabs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  <w:t xml:space="preserve">- аварийная бригада в количестве 2 человек круглосуточно. Время реагирования на вызов не должно превышать 4 </w:t>
      </w:r>
      <w:proofErr w:type="gramStart"/>
      <w:r w:rsidRPr="0086155D"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  <w:t>часов;.</w:t>
      </w:r>
      <w:proofErr w:type="gramEnd"/>
    </w:p>
    <w:p w:rsidR="002D7158" w:rsidRPr="0086155D" w:rsidRDefault="002D7158" w:rsidP="002D7158">
      <w:pPr>
        <w:tabs>
          <w:tab w:val="left" w:pos="9900"/>
        </w:tabs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en-US"/>
        </w:rPr>
      </w:pPr>
      <w:r w:rsidRPr="0086155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Проведение ремонта и восстановление работоспособности оборудования должно осуществляться прибывшим специалистом Исполнителя на месте установки </w:t>
      </w:r>
      <w:r w:rsidRPr="0086155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оборудования </w:t>
      </w:r>
      <w:r w:rsidRPr="0086155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не позднее одного дня с момента подачи заявки.</w:t>
      </w:r>
    </w:p>
    <w:p w:rsidR="002D7158" w:rsidRPr="0086155D" w:rsidRDefault="002D7158" w:rsidP="002D71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проведенные работы по ТО и ППР, в том числе по контролю качества, должны фиксироваться в Эксплуатационном журнале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один экземпляр которого должен храниться у Заказчика, другой у Исполнителя. Эксплуатационный журнал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предоставляется Исполнителем на каждый обслуживаемый объект Заказчика и заполняется (хранится) в течение всего срока действия контракта. Типовая форма Эксплуатационного журнала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согласовывается Исполнителем с Заказчиком. В нем должны быть зафиксированы все работы по техническому обслуживанию, в том числе ремонту, а при установке нового оборудования – дату установки с указанием фирмы поставщика оборудования, вышедшего из строя.</w:t>
      </w:r>
    </w:p>
    <w:p w:rsidR="002D7158" w:rsidRPr="0086155D" w:rsidRDefault="002D7158" w:rsidP="002D7158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Записи в обоих журналах об оказанных услугах, а также выявленных недостатках в содержании и эксплуатации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должны быть идентичны, оформляться одновременно и заверяются подписями ответственных лиц сторон.    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>Задачи Исполнителя при проведении ТО и ППР Систем: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— контроль технического состояния установок пожарной автоматики;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проверка соответствия установок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их электрических и иных параметров техническим требованиям;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— ликвидация последствий воздействия на установки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систем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неблагоприятных климатических, производственных иных условий;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выявление и устранение причин ложных срабатываний установок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определение предельного состояния установок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при которых их дальнейшая эксплуатация становится невозможной или нецелесообразной, путем проведения освидетельствования;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анализ и обобщение информации о техническом состоянии обслуживаемых установок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их надежности при эксплуатации;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разработка мероприятий по совершенствованию форм и методов улучшения работы установок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>Организация и порядок проведения работ по ТО и ППР определяется на основании РД 25 964-90, РД 009-01-96 и включает в себя: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— проведение плановых профилактических осмотров, работ, проверка работоспособности установок;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— устранение неисправностей в объеме текущего ремонта.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ТО и ППР должны выполняться только специально обученным обслуживающим персоналом Исполнителя, работающим на постоянной основе, прошедшим квалификационную подготовку. 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Полное отключение Исполнителем установок (отдельных линий, извещателей), в период выполнения работ по ТО или ремонту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ar-SA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на объекте, необходимо проводить по согласованию с представителем Заказчика.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ходе проведения ТО и ППР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ar-SA"/>
        </w:rPr>
        <w:t>СИСТЕМ БЕЗОПАСНОСТИ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Исполнителем ежемесячно совместно с представителем Заказчика комиссионно проводится контрольная проверка работоспособности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АПС, СОУЭ, САПВ, ОС, ТС и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пожаротушения 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с составлением акта (приложение № 3 к настоящему контракту). При наличии </w:t>
      </w:r>
      <w:proofErr w:type="gramStart"/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замечании,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>Исполнитель</w:t>
      </w:r>
      <w:proofErr w:type="gramEnd"/>
      <w:r w:rsidRPr="0086155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устраняет неисправности. 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ar-SA"/>
        </w:rPr>
        <w:t xml:space="preserve">Плановое техническое обслуживание </w:t>
      </w:r>
      <w:r w:rsidR="002F24E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ar-SA"/>
        </w:rPr>
        <w:t>СИСТЕМ БЕЗОПАСНОСТИ</w:t>
      </w:r>
      <w:r w:rsidRPr="0086155D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ar-SA"/>
        </w:rPr>
        <w:t xml:space="preserve"> проводится со следующей периодичностью: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в объеме ТО-1: один раз в месяц, ТО-2: один раз в квартал.</w:t>
      </w:r>
    </w:p>
    <w:p w:rsidR="002D7158" w:rsidRPr="0086155D" w:rsidRDefault="002D7158" w:rsidP="002D715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155D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ar-SA"/>
        </w:rPr>
        <w:t xml:space="preserve">Внеплановое техническое обслуживание </w:t>
      </w:r>
      <w:r w:rsidR="002F24E2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ar-SA"/>
        </w:rPr>
        <w:t>СИСТЕМ БЕЗОПАСНОСТИ</w:t>
      </w:r>
      <w:r w:rsidRPr="0086155D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ar-SA"/>
        </w:rPr>
        <w:t xml:space="preserve"> проводится: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– по заявкам на ремонт Систем, сделанными ответственными лицами (представителями Заказчика).</w:t>
      </w:r>
    </w:p>
    <w:p w:rsidR="002D7158" w:rsidRPr="0086155D" w:rsidRDefault="002D7158" w:rsidP="002D715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внепланово в объеме ТО-2: в случае ликвидации последствий воздействия на средства </w:t>
      </w:r>
      <w:r w:rsidR="002F24E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</w:t>
      </w:r>
      <w:r w:rsidR="002F24E2"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155D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благоприятных климатических или производственных условий, перед проведением (по завершению) ремонта помещений.</w:t>
      </w:r>
      <w:r w:rsidRPr="0086155D">
        <w:rPr>
          <w:rFonts w:ascii="Times New Roman" w:eastAsia="Calibri" w:hAnsi="Times New Roman" w:cs="Times New Roman"/>
          <w:sz w:val="20"/>
          <w:lang w:eastAsia="ru-RU"/>
        </w:rPr>
        <w:t xml:space="preserve"> </w:t>
      </w:r>
    </w:p>
    <w:p w:rsidR="000B5B5A" w:rsidRPr="004D5755" w:rsidRDefault="000B5B5A" w:rsidP="000B5B5A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0B5B5A" w:rsidRPr="004D5755" w:rsidRDefault="002D7158" w:rsidP="000B5B5A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0B5B5A" w:rsidRPr="004D575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0B5B5A" w:rsidRPr="004D5755">
        <w:rPr>
          <w:rFonts w:ascii="Times New Roman" w:hAnsi="Times New Roman" w:cs="Times New Roman"/>
          <w:b/>
          <w:color w:val="000000"/>
          <w:sz w:val="20"/>
          <w:szCs w:val="20"/>
        </w:rPr>
        <w:t>Организация и порядок оказания услуг.</w:t>
      </w:r>
    </w:p>
    <w:p w:rsidR="000B5B5A" w:rsidRPr="004D5755" w:rsidRDefault="002D7158" w:rsidP="000B5B5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FontStyle11"/>
          <w:sz w:val="20"/>
          <w:szCs w:val="20"/>
        </w:rPr>
        <w:t>3</w:t>
      </w:r>
      <w:r w:rsidR="000B5B5A" w:rsidRPr="004D5755">
        <w:rPr>
          <w:rStyle w:val="FontStyle11"/>
          <w:sz w:val="20"/>
          <w:szCs w:val="20"/>
        </w:rPr>
        <w:t xml:space="preserve">.1. В течение 3 (трех) календарных дней с момента заключения договора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Исполнитель назначает ответственное лицо для взаимодействия с Заказчиком по вопросам исполнения договора и направляет заказчику список сотрудников, выделенных для оказания услуг Заказчику, с указанием их фамилии, имени, отчества, должности </w:t>
      </w:r>
      <w:r w:rsidR="000B5B5A" w:rsidRPr="004D575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по штатному расписанию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и контактных телефонов. Также Исполнитель направляет Заказчику документы, подтверждающие соответствие сотрудников Исполнителя требованиям, указанным в п. 1.12. настоящего технического задания. </w:t>
      </w:r>
    </w:p>
    <w:p w:rsidR="000B5B5A" w:rsidRPr="004D5755" w:rsidRDefault="002D7158" w:rsidP="000B5B5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.2. </w:t>
      </w:r>
      <w:r w:rsidR="000B5B5A" w:rsidRPr="004D5755">
        <w:rPr>
          <w:rStyle w:val="FontStyle11"/>
          <w:sz w:val="20"/>
          <w:szCs w:val="20"/>
        </w:rPr>
        <w:t xml:space="preserve">Первичное обследование. В течение 5 (пяти) календарных дней с момента заключения Контракта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Исполнитель организует и проводит первичное обследование установок </w:t>
      </w:r>
      <w:r w:rsidR="002F24E2">
        <w:rPr>
          <w:rFonts w:ascii="Times New Roman" w:hAnsi="Times New Roman" w:cs="Times New Roman"/>
          <w:sz w:val="20"/>
          <w:szCs w:val="20"/>
        </w:rPr>
        <w:t xml:space="preserve">АПС, СОУЭ, САПВ, ОС, ТС и пожаротушения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на объектах Заказчика с целью определения их технического состояния. </w:t>
      </w:r>
    </w:p>
    <w:p w:rsidR="000B5B5A" w:rsidRPr="004D5755" w:rsidRDefault="002D7158" w:rsidP="000B5B5A">
      <w:pPr>
        <w:tabs>
          <w:tab w:val="left" w:pos="1276"/>
        </w:tabs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0B5B5A" w:rsidRPr="004D5755">
        <w:rPr>
          <w:rFonts w:ascii="Times New Roman" w:hAnsi="Times New Roman" w:cs="Times New Roman"/>
          <w:sz w:val="20"/>
          <w:szCs w:val="20"/>
        </w:rPr>
        <w:t>.2.1. При этом Исполнитель обязуется: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согласовать с Заказчиком дату проведения первичного обследования;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направить на первичное обследование квалифицированных специалистов, аттестованных по «Правилам технической эксплуатации электроустановок потребителей»;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соблюдать при проведении работ правила пожарной безопасности, техники безопасности и внутреннего трудового распорядка, действующего на территории Заказчика;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составить Акт первичного обследования на каждый объект.</w:t>
      </w:r>
    </w:p>
    <w:p w:rsidR="000B5B5A" w:rsidRPr="004D5755" w:rsidRDefault="002D7158" w:rsidP="000B5B5A">
      <w:pPr>
        <w:tabs>
          <w:tab w:val="left" w:pos="1276"/>
        </w:tabs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0B5B5A" w:rsidRPr="004D5755">
        <w:rPr>
          <w:rFonts w:ascii="Times New Roman" w:hAnsi="Times New Roman" w:cs="Times New Roman"/>
          <w:sz w:val="20"/>
          <w:szCs w:val="20"/>
        </w:rPr>
        <w:t>.2.2. Для участия в комиссии по проведению обследования Заказчик обеспечивает: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допуск Исполнителя на территорию объектов;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перед началом работы проводит инструктаж представителей Исполнителя по правилам техники безопасности и пожарной безопасности, действующим на объекте.</w:t>
      </w:r>
    </w:p>
    <w:p w:rsidR="000B5B5A" w:rsidRPr="004D5755" w:rsidRDefault="002D7158" w:rsidP="000B5B5A">
      <w:pPr>
        <w:tabs>
          <w:tab w:val="left" w:pos="1276"/>
        </w:tabs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0B5B5A" w:rsidRPr="004D5755">
        <w:rPr>
          <w:rFonts w:ascii="Times New Roman" w:hAnsi="Times New Roman" w:cs="Times New Roman"/>
          <w:sz w:val="20"/>
          <w:szCs w:val="20"/>
        </w:rPr>
        <w:t>2.3. Работы по первичному обследованию состоят из: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проверки наличия эксплуатационной, проектной и приёмо-сдаточной документации;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проверки соответствия монтажа установок пожарной автоматики проектной или исполнительной документации;</w:t>
      </w:r>
    </w:p>
    <w:p w:rsidR="000B5B5A" w:rsidRPr="004D5755" w:rsidRDefault="000B5B5A" w:rsidP="000B5B5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 xml:space="preserve">- комплексной проверки работоспособности установок </w:t>
      </w:r>
      <w:r w:rsidR="002F24E2">
        <w:rPr>
          <w:rFonts w:ascii="Times New Roman" w:hAnsi="Times New Roman" w:cs="Times New Roman"/>
          <w:sz w:val="20"/>
          <w:szCs w:val="20"/>
        </w:rPr>
        <w:t>СИСТЕМ БЕЗОПАСНОСТИ.</w:t>
      </w:r>
    </w:p>
    <w:p w:rsidR="000B5B5A" w:rsidRPr="004D5755" w:rsidRDefault="002D7158" w:rsidP="000B5B5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FontStyle11"/>
          <w:sz w:val="20"/>
          <w:szCs w:val="20"/>
        </w:rPr>
        <w:t>3</w:t>
      </w:r>
      <w:r w:rsidR="000B5B5A" w:rsidRPr="004D5755">
        <w:rPr>
          <w:rStyle w:val="FontStyle11"/>
          <w:sz w:val="20"/>
          <w:szCs w:val="20"/>
        </w:rPr>
        <w:t xml:space="preserve">.2.4. В течение 3 (трёх) календарных дней с момента подписания Акта первичного обследования </w:t>
      </w:r>
      <w:r w:rsidR="000B5B5A" w:rsidRPr="004D5755">
        <w:rPr>
          <w:rFonts w:ascii="Times New Roman" w:hAnsi="Times New Roman" w:cs="Times New Roman"/>
          <w:sz w:val="20"/>
          <w:szCs w:val="20"/>
        </w:rPr>
        <w:t>Исполнитель оформляет и передаёт Заказчику следующую документацию</w:t>
      </w:r>
      <w:r w:rsidR="000B5B5A" w:rsidRPr="004D5755">
        <w:rPr>
          <w:rStyle w:val="FontStyle11"/>
          <w:sz w:val="20"/>
          <w:szCs w:val="20"/>
        </w:rPr>
        <w:t>:</w:t>
      </w:r>
    </w:p>
    <w:p w:rsidR="000B5B5A" w:rsidRPr="004D5755" w:rsidRDefault="000B5B5A" w:rsidP="000B5B5A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Журнал регистрации работ по ТО и ППР;</w:t>
      </w:r>
    </w:p>
    <w:p w:rsidR="000B5B5A" w:rsidRPr="004D5755" w:rsidRDefault="000B5B5A" w:rsidP="000B5B5A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Журнал учета вызовов;</w:t>
      </w:r>
    </w:p>
    <w:p w:rsidR="000B5B5A" w:rsidRPr="004D5755" w:rsidRDefault="000B5B5A" w:rsidP="000B5B5A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Журнал учёта неисправностей и отказов;</w:t>
      </w:r>
    </w:p>
    <w:p w:rsidR="000B5B5A" w:rsidRPr="004D5755" w:rsidRDefault="000B5B5A" w:rsidP="000B5B5A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График проведения ТО и ППР;</w:t>
      </w:r>
    </w:p>
    <w:p w:rsidR="000B5B5A" w:rsidRPr="004D5755" w:rsidRDefault="000B5B5A" w:rsidP="000B5B5A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Инструкцию по эксплуатации</w:t>
      </w:r>
      <w:r w:rsidR="00074DD3">
        <w:rPr>
          <w:rFonts w:ascii="Times New Roman" w:hAnsi="Times New Roman" w:cs="Times New Roman"/>
          <w:sz w:val="20"/>
          <w:szCs w:val="20"/>
        </w:rPr>
        <w:t xml:space="preserve"> </w:t>
      </w:r>
      <w:r w:rsidR="002F24E2">
        <w:rPr>
          <w:rFonts w:ascii="Times New Roman" w:hAnsi="Times New Roman" w:cs="Times New Roman"/>
          <w:sz w:val="20"/>
          <w:szCs w:val="20"/>
        </w:rPr>
        <w:t>СИСТЕМ БЕЗОПАСНОСТИ;</w:t>
      </w:r>
    </w:p>
    <w:p w:rsidR="000B5B5A" w:rsidRPr="004D5755" w:rsidRDefault="000B5B5A" w:rsidP="000B5B5A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D5755">
        <w:rPr>
          <w:rFonts w:ascii="Times New Roman" w:hAnsi="Times New Roman" w:cs="Times New Roman"/>
          <w:sz w:val="20"/>
          <w:szCs w:val="20"/>
        </w:rPr>
        <w:t>- Регламент работ.</w:t>
      </w:r>
    </w:p>
    <w:p w:rsidR="000B5B5A" w:rsidRPr="004D5755" w:rsidRDefault="002D7158" w:rsidP="000B5B5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3</w:t>
      </w:r>
      <w:r w:rsidR="000B5B5A" w:rsidRPr="004D5755">
        <w:rPr>
          <w:rFonts w:ascii="Times New Roman" w:hAnsi="Times New Roman" w:cs="Times New Roman"/>
          <w:bCs/>
          <w:sz w:val="20"/>
          <w:szCs w:val="20"/>
        </w:rPr>
        <w:t xml:space="preserve">.2.5.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Системы СОУЭ должны работать в автоматическом режиме и запускаться по команде управления от автоматической пожарной сигнализации. На устройстве записи СОУЭ должны быть записаны сообщения на </w:t>
      </w:r>
      <w:proofErr w:type="gramStart"/>
      <w:r w:rsidR="000B5B5A" w:rsidRPr="004D5755">
        <w:rPr>
          <w:rFonts w:ascii="Times New Roman" w:hAnsi="Times New Roman" w:cs="Times New Roman"/>
          <w:sz w:val="20"/>
          <w:szCs w:val="20"/>
        </w:rPr>
        <w:t xml:space="preserve">русском </w:t>
      </w:r>
      <w:r w:rsidR="002F24E2">
        <w:rPr>
          <w:rFonts w:ascii="Times New Roman" w:hAnsi="Times New Roman" w:cs="Times New Roman"/>
          <w:sz w:val="20"/>
          <w:szCs w:val="20"/>
        </w:rPr>
        <w:t xml:space="preserve"> </w:t>
      </w:r>
      <w:r w:rsidR="000B5B5A" w:rsidRPr="004D5755">
        <w:rPr>
          <w:rFonts w:ascii="Times New Roman" w:hAnsi="Times New Roman" w:cs="Times New Roman"/>
          <w:sz w:val="20"/>
          <w:szCs w:val="20"/>
        </w:rPr>
        <w:t>языке</w:t>
      </w:r>
      <w:proofErr w:type="gramEnd"/>
      <w:r w:rsidR="000B5B5A" w:rsidRPr="004D5755">
        <w:rPr>
          <w:rFonts w:ascii="Times New Roman" w:hAnsi="Times New Roman" w:cs="Times New Roman"/>
          <w:sz w:val="20"/>
          <w:szCs w:val="20"/>
        </w:rPr>
        <w:t>.</w:t>
      </w:r>
    </w:p>
    <w:p w:rsidR="000B5B5A" w:rsidRPr="004D5755" w:rsidRDefault="002D7158" w:rsidP="000B5B5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.2.6. Введение установок в дежурное (автоматическое) рабочее состояние оформляется двухсторонним Актом не позднее, чем через 3 (трое) календарных суток после устранения неисправностей и приведения систем </w:t>
      </w:r>
      <w:r w:rsidR="002F24E2">
        <w:rPr>
          <w:rFonts w:ascii="Times New Roman" w:hAnsi="Times New Roman" w:cs="Times New Roman"/>
          <w:sz w:val="20"/>
          <w:szCs w:val="20"/>
        </w:rPr>
        <w:t xml:space="preserve">АПС, СОУЭ, САПВ, ОС, ТС и пожаротушения </w:t>
      </w:r>
      <w:r w:rsidR="000B5B5A" w:rsidRPr="004D5755">
        <w:rPr>
          <w:rFonts w:ascii="Times New Roman" w:hAnsi="Times New Roman" w:cs="Times New Roman"/>
          <w:sz w:val="20"/>
          <w:szCs w:val="20"/>
        </w:rPr>
        <w:t>в дежурное (автоматическое) рабочее состояние.</w:t>
      </w:r>
    </w:p>
    <w:p w:rsidR="000B5B5A" w:rsidRPr="004D5755" w:rsidRDefault="002D7158" w:rsidP="000B5B5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0B5B5A" w:rsidRPr="004D5755">
        <w:rPr>
          <w:rFonts w:ascii="Times New Roman" w:hAnsi="Times New Roman" w:cs="Times New Roman"/>
          <w:sz w:val="20"/>
          <w:szCs w:val="20"/>
        </w:rPr>
        <w:t>.2.7. В течение 5</w:t>
      </w:r>
      <w:r w:rsidR="000B5B5A" w:rsidRPr="004D5755">
        <w:rPr>
          <w:rStyle w:val="FontStyle11"/>
          <w:sz w:val="20"/>
          <w:szCs w:val="20"/>
        </w:rPr>
        <w:t xml:space="preserve"> (пяти) календарных дней с момента заключения договора,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Исполнитель, на объектах, указанных в Таблице № 2. настоящего Технического задания, за свой счет производит установку объектового оборудования для передачи информации о </w:t>
      </w:r>
      <w:proofErr w:type="spellStart"/>
      <w:r w:rsidR="000B5B5A" w:rsidRPr="004D5755">
        <w:rPr>
          <w:rFonts w:ascii="Times New Roman" w:hAnsi="Times New Roman" w:cs="Times New Roman"/>
          <w:sz w:val="20"/>
          <w:szCs w:val="20"/>
        </w:rPr>
        <w:t>сработках</w:t>
      </w:r>
      <w:proofErr w:type="spellEnd"/>
      <w:r w:rsidR="000B5B5A" w:rsidRPr="004D5755">
        <w:rPr>
          <w:rFonts w:ascii="Times New Roman" w:hAnsi="Times New Roman" w:cs="Times New Roman"/>
          <w:sz w:val="20"/>
          <w:szCs w:val="20"/>
        </w:rPr>
        <w:t xml:space="preserve"> </w:t>
      </w:r>
      <w:r w:rsidR="000B5B5A" w:rsidRPr="004D5755">
        <w:rPr>
          <w:rFonts w:ascii="Times New Roman" w:hAnsi="Times New Roman" w:cs="Times New Roman"/>
          <w:sz w:val="20"/>
          <w:szCs w:val="20"/>
          <w:lang w:eastAsia="ar-SA"/>
        </w:rPr>
        <w:t xml:space="preserve">пожарной сигнализации на пульт центрального наблюдения (ПЦН), а также </w:t>
      </w:r>
      <w:r w:rsidR="000B5B5A" w:rsidRPr="004D5755">
        <w:rPr>
          <w:rFonts w:ascii="Times New Roman" w:hAnsi="Times New Roman" w:cs="Times New Roman"/>
          <w:sz w:val="20"/>
          <w:szCs w:val="20"/>
        </w:rPr>
        <w:t xml:space="preserve">организовывает вывод сигнала о срабатывании на пульт подразделения пожарной охраны. </w:t>
      </w:r>
    </w:p>
    <w:p w:rsidR="000B5B5A" w:rsidRPr="004D5755" w:rsidRDefault="000B5B5A" w:rsidP="000B5B5A">
      <w:pPr>
        <w:pStyle w:val="a7"/>
        <w:contextualSpacing/>
        <w:jc w:val="right"/>
        <w:rPr>
          <w:rFonts w:ascii="Times New Roman" w:hAnsi="Times New Roman"/>
          <w:b/>
          <w:sz w:val="20"/>
        </w:rPr>
      </w:pPr>
    </w:p>
    <w:p w:rsidR="000B5B5A" w:rsidRPr="004D5755" w:rsidRDefault="000B5B5A" w:rsidP="000B5B5A">
      <w:pPr>
        <w:pStyle w:val="a7"/>
        <w:contextualSpacing/>
        <w:jc w:val="right"/>
        <w:rPr>
          <w:rFonts w:ascii="Times New Roman" w:hAnsi="Times New Roman"/>
          <w:b/>
          <w:sz w:val="20"/>
        </w:rPr>
      </w:pPr>
      <w:r w:rsidRPr="004D5755">
        <w:rPr>
          <w:rFonts w:ascii="Times New Roman" w:hAnsi="Times New Roman"/>
          <w:b/>
          <w:sz w:val="20"/>
        </w:rPr>
        <w:t xml:space="preserve">Таблица </w:t>
      </w:r>
      <w:r w:rsidR="00BD00B5" w:rsidRPr="004D5755">
        <w:rPr>
          <w:rFonts w:ascii="Times New Roman" w:hAnsi="Times New Roman"/>
          <w:b/>
          <w:sz w:val="20"/>
        </w:rPr>
        <w:t xml:space="preserve">№ </w:t>
      </w:r>
      <w:r w:rsidRPr="004D5755">
        <w:rPr>
          <w:rFonts w:ascii="Times New Roman" w:hAnsi="Times New Roman"/>
          <w:b/>
          <w:sz w:val="20"/>
        </w:rPr>
        <w:t>1</w:t>
      </w:r>
    </w:p>
    <w:p w:rsidR="000B5B5A" w:rsidRPr="004D5755" w:rsidRDefault="00BD00B5" w:rsidP="000B5B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sz w:val="20"/>
          <w:szCs w:val="20"/>
        </w:rPr>
        <w:t>Список</w:t>
      </w:r>
      <w:r w:rsidR="00AA013A" w:rsidRPr="004D5755">
        <w:rPr>
          <w:rFonts w:ascii="Times New Roman" w:hAnsi="Times New Roman" w:cs="Times New Roman"/>
          <w:b/>
          <w:sz w:val="20"/>
          <w:szCs w:val="20"/>
        </w:rPr>
        <w:t xml:space="preserve"> объектов </w:t>
      </w:r>
      <w:r w:rsidR="000B5B5A" w:rsidRPr="004D5755">
        <w:rPr>
          <w:rFonts w:ascii="Times New Roman" w:hAnsi="Times New Roman" w:cs="Times New Roman"/>
          <w:b/>
          <w:sz w:val="20"/>
          <w:szCs w:val="20"/>
        </w:rPr>
        <w:t xml:space="preserve">ОГАУЗ </w:t>
      </w:r>
      <w:r w:rsidR="00AA013A" w:rsidRPr="004D5755">
        <w:rPr>
          <w:rFonts w:ascii="Times New Roman" w:hAnsi="Times New Roman" w:cs="Times New Roman"/>
          <w:b/>
          <w:sz w:val="20"/>
          <w:szCs w:val="20"/>
        </w:rPr>
        <w:t>«</w:t>
      </w:r>
      <w:r w:rsidR="000B5B5A" w:rsidRPr="004D5755">
        <w:rPr>
          <w:rFonts w:ascii="Times New Roman" w:hAnsi="Times New Roman" w:cs="Times New Roman"/>
          <w:b/>
          <w:sz w:val="20"/>
          <w:szCs w:val="20"/>
        </w:rPr>
        <w:t>ИГКБ № 8</w:t>
      </w:r>
      <w:r w:rsidR="00AA013A" w:rsidRPr="004D5755">
        <w:rPr>
          <w:rFonts w:ascii="Times New Roman" w:hAnsi="Times New Roman" w:cs="Times New Roman"/>
          <w:b/>
          <w:sz w:val="20"/>
          <w:szCs w:val="20"/>
        </w:rPr>
        <w:t>»</w:t>
      </w:r>
      <w:r w:rsidR="000B5B5A" w:rsidRPr="004D5755">
        <w:rPr>
          <w:rFonts w:ascii="Times New Roman" w:hAnsi="Times New Roman" w:cs="Times New Roman"/>
          <w:b/>
          <w:sz w:val="20"/>
          <w:szCs w:val="20"/>
        </w:rPr>
        <w:t>,</w:t>
      </w:r>
      <w:r w:rsidR="00AA013A" w:rsidRPr="004D5755">
        <w:rPr>
          <w:rFonts w:ascii="Times New Roman" w:hAnsi="Times New Roman" w:cs="Times New Roman"/>
          <w:b/>
          <w:sz w:val="20"/>
          <w:szCs w:val="20"/>
        </w:rPr>
        <w:t xml:space="preserve"> перечнем оборудования,</w:t>
      </w:r>
    </w:p>
    <w:p w:rsidR="000B5B5A" w:rsidRPr="004D5755" w:rsidRDefault="000B5B5A" w:rsidP="000B5B5A">
      <w:pPr>
        <w:pStyle w:val="a7"/>
        <w:spacing w:after="0"/>
        <w:contextualSpacing/>
        <w:rPr>
          <w:rFonts w:ascii="Times New Roman" w:hAnsi="Times New Roman"/>
          <w:b/>
          <w:sz w:val="20"/>
        </w:rPr>
      </w:pPr>
      <w:r w:rsidRPr="004D5755">
        <w:rPr>
          <w:rFonts w:ascii="Times New Roman" w:hAnsi="Times New Roman"/>
          <w:b/>
          <w:sz w:val="20"/>
        </w:rPr>
        <w:t>подлежащего техническому обслуживанию</w:t>
      </w:r>
      <w:r w:rsidR="00AA013A" w:rsidRPr="004D5755">
        <w:rPr>
          <w:rFonts w:ascii="Times New Roman" w:hAnsi="Times New Roman"/>
          <w:b/>
          <w:sz w:val="20"/>
        </w:rPr>
        <w:t>.</w:t>
      </w:r>
    </w:p>
    <w:p w:rsidR="00AA013A" w:rsidRPr="004D5755" w:rsidRDefault="00AA013A" w:rsidP="00AA013A">
      <w:pPr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AA013A" w:rsidRPr="004D5755" w:rsidRDefault="00AA013A" w:rsidP="00AA013A">
      <w:pPr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sz w:val="20"/>
          <w:szCs w:val="20"/>
        </w:rPr>
        <w:t>1. Фельдшерско-акушерский пункт и дизельная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 xml:space="preserve"> ОГАУЗ «ИГКБ №8» </w:t>
      </w:r>
      <w:r w:rsidRPr="004D5755">
        <w:rPr>
          <w:rFonts w:ascii="Times New Roman" w:hAnsi="Times New Roman" w:cs="Times New Roman"/>
          <w:b/>
          <w:sz w:val="20"/>
          <w:szCs w:val="20"/>
        </w:rPr>
        <w:t>по адресу: Иркутский район, д. Малая Еланка, ул. Молодежная, д. 15А.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502"/>
        <w:gridCol w:w="988"/>
        <w:gridCol w:w="15"/>
      </w:tblGrid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pStyle w:val="aa"/>
              <w:jc w:val="right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</w:t>
            </w:r>
          </w:p>
          <w:p w:rsidR="00AA013A" w:rsidRPr="004D5755" w:rsidRDefault="00AA013A" w:rsidP="00AA013A">
            <w:pPr>
              <w:pStyle w:val="aa"/>
              <w:jc w:val="right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2.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«Гранит-3 ЭКО»</w:t>
            </w:r>
          </w:p>
          <w:p w:rsidR="00AA013A" w:rsidRPr="004D5755" w:rsidRDefault="00AA013A" w:rsidP="00AA013A">
            <w:pPr>
              <w:ind w:right="-305"/>
              <w:rPr>
                <w:i/>
              </w:rPr>
            </w:pPr>
            <w:r w:rsidRPr="004D5755">
              <w:rPr>
                <w:i/>
              </w:rPr>
              <w:t>АКБ 1207 12В, 7А/ч</w:t>
            </w:r>
          </w:p>
        </w:tc>
        <w:tc>
          <w:tcPr>
            <w:tcW w:w="98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Сирена сигнальная «Свирель»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Оповещатель световой «Маяк»12К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5.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охранный ИО-102-26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охранный ИО-102-2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7 шт.</w:t>
            </w:r>
          </w:p>
        </w:tc>
      </w:tr>
      <w:tr w:rsidR="00AA013A" w:rsidRPr="004D5755" w:rsidTr="00AA013A">
        <w:trPr>
          <w:trHeight w:val="2115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7.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8.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9.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10.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11.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12.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13.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14.</w:t>
            </w:r>
          </w:p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15.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Извещатель охранный объемный Пирон-5 ИО-409-56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охранный комбинированный (объемный + акустический) Астра-621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Брелок тревожной сигнализации Астра-Р (приемник + 2 передатчика)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Кнопка тревожной сигнализации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Световой оповещатель табло «ВЫХОД» 12В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 ДИП-212-45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тепловой ИП-101-1А-А1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 ИПР-513-10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ББП «Форвард»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5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 xml:space="preserve"> 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к-т.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right"/>
              <w:rPr>
                <w:i/>
              </w:rPr>
            </w:pPr>
            <w:r w:rsidRPr="004D5755">
              <w:rPr>
                <w:i/>
              </w:rPr>
              <w:t>16.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Модуль порошкового пожаротушения «Буран» 2,5-2С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 xml:space="preserve">Детская поликлиника ОГАУЗ «ИГКБ №8», </w:t>
      </w:r>
      <w:r w:rsidRPr="004D5755">
        <w:rPr>
          <w:rFonts w:ascii="Times New Roman" w:hAnsi="Times New Roman" w:cs="Times New Roman"/>
          <w:b/>
          <w:sz w:val="20"/>
          <w:szCs w:val="20"/>
        </w:rPr>
        <w:t>по адресу: г. Иркутск, ул. Академика Образцова, д. 27Ц.</w:t>
      </w:r>
    </w:p>
    <w:tbl>
      <w:tblPr>
        <w:tblStyle w:val="ab"/>
        <w:tblW w:w="77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"/>
        <w:gridCol w:w="5769"/>
        <w:gridCol w:w="1418"/>
      </w:tblGrid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Сигнал-20П: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ПКУ С2000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Блок индикации С2000-БКИ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12 В ББП-30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12 В ББП-20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Прибор речевого оповещения «Соната-К»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Громкоговоритель речевого оповещения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8.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табло: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10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9.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дымовой: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168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10.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ручной: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7 шт.</w:t>
            </w:r>
          </w:p>
        </w:tc>
      </w:tr>
      <w:tr w:rsidR="00AA013A" w:rsidRPr="004D5755" w:rsidTr="00AA013A">
        <w:trPr>
          <w:jc w:val="center"/>
        </w:trPr>
        <w:tc>
          <w:tcPr>
            <w:tcW w:w="602" w:type="dxa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11.</w:t>
            </w:r>
          </w:p>
        </w:tc>
        <w:tc>
          <w:tcPr>
            <w:tcW w:w="5769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</w:t>
            </w:r>
          </w:p>
        </w:tc>
        <w:tc>
          <w:tcPr>
            <w:tcW w:w="141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6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 xml:space="preserve">Филиал поликлиники ОГАУЗ «ИГКБ №8» </w:t>
      </w:r>
      <w:r w:rsidRPr="004D5755">
        <w:rPr>
          <w:rFonts w:ascii="Times New Roman" w:hAnsi="Times New Roman" w:cs="Times New Roman"/>
          <w:b/>
          <w:sz w:val="20"/>
          <w:szCs w:val="20"/>
        </w:rPr>
        <w:t>по адресу: г. Иркутск, ул. Академика Образцова, д. 27Ш.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5"/>
        <w:gridCol w:w="15"/>
        <w:gridCol w:w="5476"/>
        <w:gridCol w:w="1260"/>
      </w:tblGrid>
      <w:tr w:rsidR="00AA013A" w:rsidRPr="004D5755" w:rsidTr="00AA013A">
        <w:trPr>
          <w:jc w:val="center"/>
        </w:trPr>
        <w:tc>
          <w:tcPr>
            <w:tcW w:w="404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5506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Сигнал-20П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ПКУ С2000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12В ББП-30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12В СКАТ 1200 И7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22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254 шт.</w:t>
            </w:r>
          </w:p>
        </w:tc>
      </w:tr>
      <w:tr w:rsidR="00AA013A" w:rsidRPr="004D5755" w:rsidTr="00AA013A">
        <w:trPr>
          <w:jc w:val="center"/>
        </w:trPr>
        <w:tc>
          <w:tcPr>
            <w:tcW w:w="434" w:type="dxa"/>
            <w:gridSpan w:val="3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547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14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8.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ind w:left="67"/>
              <w:rPr>
                <w:i/>
              </w:rPr>
            </w:pPr>
            <w:r w:rsidRPr="004D5755">
              <w:rPr>
                <w:bCs/>
                <w:i/>
              </w:rPr>
              <w:t>7 шт.</w:t>
            </w:r>
          </w:p>
        </w:tc>
      </w:tr>
      <w:tr w:rsidR="00AA013A" w:rsidRPr="004D5755" w:rsidTr="00AA013A">
        <w:trPr>
          <w:jc w:val="center"/>
        </w:trPr>
        <w:tc>
          <w:tcPr>
            <w:tcW w:w="419" w:type="dxa"/>
            <w:gridSpan w:val="2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9.</w:t>
            </w:r>
          </w:p>
        </w:tc>
        <w:tc>
          <w:tcPr>
            <w:tcW w:w="5491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12А/ч</w:t>
            </w:r>
          </w:p>
        </w:tc>
        <w:tc>
          <w:tcPr>
            <w:tcW w:w="1260" w:type="dxa"/>
          </w:tcPr>
          <w:p w:rsidR="00AA013A" w:rsidRPr="004D5755" w:rsidRDefault="00AA013A" w:rsidP="00AA013A">
            <w:pPr>
              <w:ind w:left="67"/>
              <w:rPr>
                <w:i/>
              </w:rPr>
            </w:pPr>
            <w:r w:rsidRPr="004D5755">
              <w:rPr>
                <w:bCs/>
                <w:i/>
              </w:rPr>
              <w:t>5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>ФАП ОГАУЗ «ИГКБ №8»</w:t>
      </w:r>
      <w:r w:rsidRPr="004D5755">
        <w:rPr>
          <w:rFonts w:ascii="Times New Roman" w:hAnsi="Times New Roman" w:cs="Times New Roman"/>
          <w:b/>
          <w:sz w:val="20"/>
          <w:szCs w:val="20"/>
        </w:rPr>
        <w:t>, адресу: Иркутский р-он, с. Мамоны, ул. Садовая,7.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502"/>
        <w:gridCol w:w="988"/>
        <w:gridCol w:w="15"/>
        <w:gridCol w:w="15"/>
      </w:tblGrid>
      <w:tr w:rsidR="00AA013A" w:rsidRPr="004D5755" w:rsidTr="00AA013A">
        <w:trPr>
          <w:gridAfter w:val="2"/>
          <w:wAfter w:w="30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Гранит-2</w:t>
            </w:r>
          </w:p>
        </w:tc>
        <w:tc>
          <w:tcPr>
            <w:tcW w:w="98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 xml:space="preserve">Извещатель охранный комбинированный (объем + стекло) </w:t>
            </w:r>
            <w:r w:rsidRPr="004D5755">
              <w:rPr>
                <w:bCs/>
                <w:i/>
                <w:lang w:val="en-US"/>
              </w:rPr>
              <w:t>SRPG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5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Оповещатель звуковой «Свирель»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Блок бесперебойного питания ББП-30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 «ВЫХОД»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  ДИП-212-45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18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 ИПР-513-10</w:t>
            </w:r>
          </w:p>
        </w:tc>
        <w:tc>
          <w:tcPr>
            <w:tcW w:w="1018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8.</w:t>
            </w:r>
          </w:p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9.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 12В</w:t>
            </w:r>
          </w:p>
          <w:tbl>
            <w:tblPr>
              <w:tblStyle w:val="ab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02"/>
            </w:tblGrid>
            <w:tr w:rsidR="00AA013A" w:rsidRPr="004D5755" w:rsidTr="00AA013A">
              <w:trPr>
                <w:jc w:val="center"/>
              </w:trPr>
              <w:tc>
                <w:tcPr>
                  <w:tcW w:w="6502" w:type="dxa"/>
                </w:tcPr>
                <w:p w:rsidR="00AA013A" w:rsidRPr="004D5755" w:rsidRDefault="00AA013A" w:rsidP="00AA013A">
                  <w:pPr>
                    <w:rPr>
                      <w:i/>
                    </w:rPr>
                  </w:pPr>
                  <w:r w:rsidRPr="004D5755">
                    <w:rPr>
                      <w:i/>
                    </w:rPr>
                    <w:t>Извещатель охранный ИО-102-26</w:t>
                  </w:r>
                </w:p>
              </w:tc>
            </w:tr>
          </w:tbl>
          <w:p w:rsidR="00AA013A" w:rsidRPr="004D5755" w:rsidRDefault="00AA013A" w:rsidP="00AA013A">
            <w:pPr>
              <w:rPr>
                <w:bCs/>
                <w:i/>
              </w:rPr>
            </w:pP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5. Клиника дружественная к молодежи ОГАУЗ «ИГКБ №8»</w:t>
      </w:r>
      <w:r w:rsidR="00074D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D5755">
        <w:rPr>
          <w:rFonts w:ascii="Times New Roman" w:hAnsi="Times New Roman" w:cs="Times New Roman"/>
          <w:b/>
          <w:sz w:val="20"/>
          <w:szCs w:val="20"/>
        </w:rPr>
        <w:t>по адресу: г. Иркутск, ул. Баумана, д. 191.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502"/>
        <w:gridCol w:w="988"/>
        <w:gridCol w:w="15"/>
        <w:gridCol w:w="15"/>
      </w:tblGrid>
      <w:tr w:rsidR="00AA013A" w:rsidRPr="004D5755" w:rsidTr="00AA013A">
        <w:trPr>
          <w:gridAfter w:val="2"/>
          <w:wAfter w:w="30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Гранит-3</w:t>
            </w:r>
          </w:p>
        </w:tc>
        <w:tc>
          <w:tcPr>
            <w:tcW w:w="98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Извещатель охранный комбинированный (объем + стекло) Астра-515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Прибор речевого оповещения «Соната-К»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Громкоговоритель речевого оповещения Соната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 «ВЫХОД»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 ИП-212-45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20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 ИПР-513-10</w:t>
            </w:r>
          </w:p>
        </w:tc>
        <w:tc>
          <w:tcPr>
            <w:tcW w:w="1018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8.</w:t>
            </w:r>
          </w:p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9.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 12В</w:t>
            </w:r>
          </w:p>
          <w:tbl>
            <w:tblPr>
              <w:tblStyle w:val="ab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02"/>
            </w:tblGrid>
            <w:tr w:rsidR="00AA013A" w:rsidRPr="004D5755" w:rsidTr="00AA013A">
              <w:trPr>
                <w:jc w:val="center"/>
              </w:trPr>
              <w:tc>
                <w:tcPr>
                  <w:tcW w:w="6502" w:type="dxa"/>
                </w:tcPr>
                <w:p w:rsidR="00AA013A" w:rsidRPr="004D5755" w:rsidRDefault="00AA013A" w:rsidP="00AA013A">
                  <w:pPr>
                    <w:rPr>
                      <w:i/>
                    </w:rPr>
                  </w:pPr>
                  <w:r w:rsidRPr="004D5755">
                    <w:rPr>
                      <w:i/>
                    </w:rPr>
                    <w:t>Извещатель охранный ИО-102-26</w:t>
                  </w:r>
                </w:p>
              </w:tc>
            </w:tr>
          </w:tbl>
          <w:p w:rsidR="00AA013A" w:rsidRPr="004D5755" w:rsidRDefault="00AA013A" w:rsidP="00AA013A">
            <w:pPr>
              <w:rPr>
                <w:bCs/>
                <w:i/>
              </w:rPr>
            </w:pP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>Лаборатория ОГАУЗ «ИГКБ №8»</w:t>
      </w:r>
      <w:r w:rsidRPr="004D5755">
        <w:rPr>
          <w:rFonts w:ascii="Times New Roman" w:hAnsi="Times New Roman" w:cs="Times New Roman"/>
          <w:b/>
          <w:sz w:val="20"/>
          <w:szCs w:val="20"/>
        </w:rPr>
        <w:t>, по адресу: г. Иркутск, ул. Баумана, д. 191.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988"/>
        <w:gridCol w:w="15"/>
        <w:gridCol w:w="15"/>
      </w:tblGrid>
      <w:tr w:rsidR="00AA013A" w:rsidRPr="004D5755" w:rsidTr="00AA013A">
        <w:trPr>
          <w:gridAfter w:val="2"/>
          <w:wAfter w:w="30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Сигнал-20М</w:t>
            </w:r>
          </w:p>
        </w:tc>
        <w:tc>
          <w:tcPr>
            <w:tcW w:w="988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12В ББП-30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Прибор речевого оповещения «Соната-К»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Громкоговоритель речевого оповещения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26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</w:t>
            </w:r>
          </w:p>
        </w:tc>
        <w:tc>
          <w:tcPr>
            <w:tcW w:w="1018" w:type="dxa"/>
            <w:gridSpan w:val="3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8.</w:t>
            </w:r>
          </w:p>
        </w:tc>
        <w:tc>
          <w:tcPr>
            <w:tcW w:w="4394" w:type="dxa"/>
            <w:hideMark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2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7. Детская поликлиника ОГАУЗ «ИГКБ №8»,</w:t>
      </w:r>
      <w:r w:rsidRPr="004D5755">
        <w:rPr>
          <w:rFonts w:ascii="Times New Roman" w:hAnsi="Times New Roman" w:cs="Times New Roman"/>
          <w:b/>
          <w:sz w:val="20"/>
          <w:szCs w:val="20"/>
        </w:rPr>
        <w:t xml:space="preserve"> по адресу: г. Иркутск, ул. Баумана, д. 206.</w:t>
      </w:r>
    </w:p>
    <w:tbl>
      <w:tblPr>
        <w:tblStyle w:val="ab"/>
        <w:tblW w:w="64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536"/>
        <w:gridCol w:w="1417"/>
      </w:tblGrid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Сигнал-20П: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ПКУ С2000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Блок индикации С2000-БКИ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ИВЭП-12-1,6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ИВЭП-12/24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ББП-30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табло: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18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8.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дымовой: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160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9.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тепловой: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4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10.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ручной: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9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11.</w:t>
            </w:r>
          </w:p>
        </w:tc>
        <w:tc>
          <w:tcPr>
            <w:tcW w:w="4536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</w:t>
            </w:r>
          </w:p>
        </w:tc>
        <w:tc>
          <w:tcPr>
            <w:tcW w:w="1417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5 шт.</w:t>
            </w:r>
          </w:p>
          <w:p w:rsidR="00AA013A" w:rsidRPr="004D5755" w:rsidRDefault="00AA013A" w:rsidP="00AA013A">
            <w:pPr>
              <w:rPr>
                <w:i/>
              </w:rPr>
            </w:pPr>
          </w:p>
        </w:tc>
      </w:tr>
    </w:tbl>
    <w:p w:rsidR="00AA013A" w:rsidRPr="004D5755" w:rsidRDefault="00AA013A" w:rsidP="00AA013A">
      <w:pPr>
        <w:ind w:firstLine="284"/>
        <w:jc w:val="both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8. Ф</w:t>
      </w:r>
      <w:r w:rsidRPr="004D5755">
        <w:rPr>
          <w:rFonts w:ascii="Times New Roman" w:hAnsi="Times New Roman" w:cs="Times New Roman"/>
          <w:b/>
          <w:sz w:val="20"/>
          <w:szCs w:val="20"/>
        </w:rPr>
        <w:t>илиал детской поликлиники</w:t>
      </w:r>
      <w:r w:rsidRPr="004D5755">
        <w:rPr>
          <w:rFonts w:ascii="Times New Roman" w:hAnsi="Times New Roman" w:cs="Times New Roman"/>
          <w:b/>
          <w:bCs/>
          <w:sz w:val="20"/>
          <w:szCs w:val="20"/>
        </w:rPr>
        <w:t xml:space="preserve"> ОГАУЗ «ИГКБ №8», </w:t>
      </w:r>
      <w:r w:rsidRPr="004D5755">
        <w:rPr>
          <w:rFonts w:ascii="Times New Roman" w:hAnsi="Times New Roman" w:cs="Times New Roman"/>
          <w:b/>
          <w:sz w:val="20"/>
          <w:szCs w:val="20"/>
        </w:rPr>
        <w:t>по адресу: г. Иркутск, ул. Баумана, д. 235/4.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502"/>
        <w:gridCol w:w="988"/>
        <w:gridCol w:w="15"/>
        <w:gridCol w:w="15"/>
      </w:tblGrid>
      <w:tr w:rsidR="00AA013A" w:rsidRPr="004D5755" w:rsidTr="00AA013A">
        <w:trPr>
          <w:gridAfter w:val="2"/>
          <w:wAfter w:w="30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Гранит-5</w:t>
            </w:r>
          </w:p>
        </w:tc>
        <w:tc>
          <w:tcPr>
            <w:tcW w:w="988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  <w:lang w:val="en-US"/>
              </w:rPr>
            </w:pPr>
            <w:r w:rsidRPr="004D5755">
              <w:rPr>
                <w:bCs/>
                <w:i/>
              </w:rPr>
              <w:t xml:space="preserve">Извещатель охранный объемный </w:t>
            </w:r>
            <w:r w:rsidRPr="004D5755">
              <w:rPr>
                <w:bCs/>
                <w:i/>
                <w:lang w:val="en-US"/>
              </w:rPr>
              <w:t>SRPG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  <w:lang w:val="en-US"/>
              </w:rPr>
              <w:t>6</w:t>
            </w:r>
            <w:r w:rsidRPr="004D5755">
              <w:rPr>
                <w:i/>
              </w:rPr>
              <w:t xml:space="preserve">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Оповещатель световой «Свирель»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охранный ИО-102-26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 «ВЫХОД»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 ДИП-212-45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18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 ИПР-513-10</w:t>
            </w:r>
          </w:p>
        </w:tc>
        <w:tc>
          <w:tcPr>
            <w:tcW w:w="1018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8.</w:t>
            </w:r>
          </w:p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lastRenderedPageBreak/>
              <w:t>9.</w:t>
            </w:r>
          </w:p>
        </w:tc>
        <w:tc>
          <w:tcPr>
            <w:tcW w:w="6502" w:type="dxa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lastRenderedPageBreak/>
              <w:t>АКБ 7А/ч 12В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lastRenderedPageBreak/>
              <w:t>Блок бесперебойного питания ББП-30</w:t>
            </w: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lastRenderedPageBreak/>
              <w:t>2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lastRenderedPageBreak/>
              <w:t>1 шт.</w:t>
            </w:r>
          </w:p>
          <w:p w:rsidR="00AA013A" w:rsidRPr="004D5755" w:rsidRDefault="00AA013A" w:rsidP="00AA013A">
            <w:pPr>
              <w:rPr>
                <w:i/>
              </w:rPr>
            </w:pP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9. Поликлиника ОГАУЗ «ИГКБ №8», </w:t>
      </w:r>
      <w:r w:rsidRPr="004D5755">
        <w:rPr>
          <w:rFonts w:ascii="Times New Roman" w:hAnsi="Times New Roman" w:cs="Times New Roman"/>
          <w:b/>
          <w:sz w:val="20"/>
          <w:szCs w:val="20"/>
        </w:rPr>
        <w:t>по адресу: г. Иркутск, ул. Баумана, д. 214а.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777"/>
        <w:gridCol w:w="15"/>
        <w:gridCol w:w="15"/>
        <w:gridCol w:w="1147"/>
      </w:tblGrid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480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Сигнал-20П:</w:t>
            </w:r>
          </w:p>
        </w:tc>
        <w:tc>
          <w:tcPr>
            <w:tcW w:w="114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480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Контроллер адресной линии С2000-КДЛ</w:t>
            </w:r>
          </w:p>
        </w:tc>
        <w:tc>
          <w:tcPr>
            <w:tcW w:w="114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8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480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Сигнал-10:</w:t>
            </w:r>
          </w:p>
        </w:tc>
        <w:tc>
          <w:tcPr>
            <w:tcW w:w="114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480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Блок релейный С2000-СП1</w:t>
            </w:r>
          </w:p>
        </w:tc>
        <w:tc>
          <w:tcPr>
            <w:tcW w:w="114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5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480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ПКУ С2000</w:t>
            </w:r>
          </w:p>
        </w:tc>
        <w:tc>
          <w:tcPr>
            <w:tcW w:w="1147" w:type="dxa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479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ИВЭП-12-1,6</w:t>
            </w:r>
          </w:p>
        </w:tc>
        <w:tc>
          <w:tcPr>
            <w:tcW w:w="116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479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СКАТ 1200Д</w:t>
            </w:r>
          </w:p>
        </w:tc>
        <w:tc>
          <w:tcPr>
            <w:tcW w:w="116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5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8.</w:t>
            </w:r>
          </w:p>
        </w:tc>
        <w:tc>
          <w:tcPr>
            <w:tcW w:w="479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 xml:space="preserve">Источник бесперебойного питания </w:t>
            </w:r>
            <w:r w:rsidRPr="004D5755">
              <w:rPr>
                <w:i/>
                <w:lang w:val="en-US"/>
              </w:rPr>
              <w:t>Variant</w:t>
            </w:r>
          </w:p>
        </w:tc>
        <w:tc>
          <w:tcPr>
            <w:tcW w:w="116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9.</w:t>
            </w:r>
          </w:p>
        </w:tc>
        <w:tc>
          <w:tcPr>
            <w:tcW w:w="479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ББП-30</w:t>
            </w:r>
          </w:p>
        </w:tc>
        <w:tc>
          <w:tcPr>
            <w:tcW w:w="1162" w:type="dxa"/>
            <w:gridSpan w:val="2"/>
          </w:tcPr>
          <w:p w:rsidR="00AA013A" w:rsidRPr="004D5755" w:rsidRDefault="00AA013A" w:rsidP="00AA013A">
            <w:pPr>
              <w:snapToGrid w:val="0"/>
              <w:rPr>
                <w:i/>
              </w:rPr>
            </w:pPr>
            <w:r w:rsidRPr="004D5755">
              <w:rPr>
                <w:i/>
              </w:rPr>
              <w:t>5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10.</w:t>
            </w:r>
          </w:p>
        </w:tc>
        <w:tc>
          <w:tcPr>
            <w:tcW w:w="479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Источник бесперебойного питания ББП-</w:t>
            </w:r>
            <w:r w:rsidRPr="004D5755">
              <w:rPr>
                <w:i/>
                <w:lang w:val="en-US"/>
              </w:rPr>
              <w:t>20</w:t>
            </w:r>
          </w:p>
        </w:tc>
        <w:tc>
          <w:tcPr>
            <w:tcW w:w="116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  <w:lang w:val="en-US"/>
              </w:rPr>
              <w:t>2</w:t>
            </w:r>
            <w:r w:rsidRPr="004D5755">
              <w:rPr>
                <w:i/>
              </w:rPr>
              <w:t xml:space="preserve">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snapToGrid w:val="0"/>
              <w:jc w:val="center"/>
              <w:rPr>
                <w:i/>
              </w:rPr>
            </w:pPr>
            <w:r w:rsidRPr="004D5755">
              <w:rPr>
                <w:i/>
              </w:rPr>
              <w:t>11.</w:t>
            </w:r>
          </w:p>
        </w:tc>
        <w:tc>
          <w:tcPr>
            <w:tcW w:w="4792" w:type="dxa"/>
            <w:gridSpan w:val="2"/>
          </w:tcPr>
          <w:p w:rsidR="00AA013A" w:rsidRPr="004D5755" w:rsidRDefault="00AA013A" w:rsidP="00AA013A">
            <w:pPr>
              <w:rPr>
                <w:i/>
                <w:lang w:val="en-US"/>
              </w:rPr>
            </w:pPr>
            <w:r w:rsidRPr="004D5755">
              <w:rPr>
                <w:i/>
              </w:rPr>
              <w:t>Световое табло:</w:t>
            </w:r>
          </w:p>
        </w:tc>
        <w:tc>
          <w:tcPr>
            <w:tcW w:w="1162" w:type="dxa"/>
            <w:gridSpan w:val="2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  <w:lang w:val="en-US"/>
              </w:rPr>
              <w:t>40</w:t>
            </w:r>
            <w:r w:rsidRPr="004D5755">
              <w:rPr>
                <w:i/>
              </w:rPr>
              <w:t xml:space="preserve"> шт.</w:t>
            </w:r>
          </w:p>
        </w:tc>
      </w:tr>
      <w:tr w:rsidR="00AA013A" w:rsidRPr="004D5755" w:rsidTr="00AA013A">
        <w:trPr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12.</w:t>
            </w:r>
          </w:p>
        </w:tc>
        <w:tc>
          <w:tcPr>
            <w:tcW w:w="4777" w:type="dxa"/>
          </w:tcPr>
          <w:p w:rsidR="00AA013A" w:rsidRPr="004D5755" w:rsidRDefault="00AA013A" w:rsidP="00AA013A">
            <w:pPr>
              <w:rPr>
                <w:i/>
                <w:lang w:val="en-US"/>
              </w:rPr>
            </w:pPr>
            <w:r w:rsidRPr="004D5755">
              <w:rPr>
                <w:i/>
              </w:rPr>
              <w:t>Извещатель пожарный дымовой:</w:t>
            </w:r>
          </w:p>
        </w:tc>
        <w:tc>
          <w:tcPr>
            <w:tcW w:w="117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  <w:lang w:val="en-US"/>
              </w:rPr>
              <w:t>309</w:t>
            </w:r>
            <w:r w:rsidRPr="004D5755">
              <w:rPr>
                <w:i/>
              </w:rPr>
              <w:t xml:space="preserve"> шт.</w:t>
            </w:r>
          </w:p>
        </w:tc>
      </w:tr>
      <w:tr w:rsidR="00AA013A" w:rsidRPr="004D5755" w:rsidTr="00AA013A">
        <w:trPr>
          <w:trHeight w:val="283"/>
          <w:jc w:val="center"/>
        </w:trPr>
        <w:tc>
          <w:tcPr>
            <w:tcW w:w="817" w:type="dxa"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</w:p>
        </w:tc>
        <w:tc>
          <w:tcPr>
            <w:tcW w:w="4777" w:type="dxa"/>
          </w:tcPr>
          <w:p w:rsidR="00AA013A" w:rsidRPr="004D5755" w:rsidRDefault="00AA013A" w:rsidP="00AA013A">
            <w:pPr>
              <w:rPr>
                <w:i/>
                <w:lang w:val="en-US"/>
              </w:rPr>
            </w:pPr>
          </w:p>
        </w:tc>
        <w:tc>
          <w:tcPr>
            <w:tcW w:w="1177" w:type="dxa"/>
            <w:gridSpan w:val="3"/>
          </w:tcPr>
          <w:p w:rsidR="00AA013A" w:rsidRPr="004D5755" w:rsidRDefault="00AA013A" w:rsidP="00AA013A">
            <w:pPr>
              <w:rPr>
                <w:i/>
              </w:rPr>
            </w:pPr>
          </w:p>
        </w:tc>
      </w:tr>
    </w:tbl>
    <w:p w:rsidR="00AA013A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10. Стационар ОГАУЗ «ИГКБ №8»</w:t>
      </w:r>
      <w:r w:rsidRPr="004D5755">
        <w:rPr>
          <w:rFonts w:ascii="Times New Roman" w:hAnsi="Times New Roman" w:cs="Times New Roman"/>
          <w:b/>
          <w:sz w:val="20"/>
          <w:szCs w:val="20"/>
        </w:rPr>
        <w:t>, по адресу: г. Иркутск, ул. Ярославского, д. 300.</w:t>
      </w:r>
    </w:p>
    <w:tbl>
      <w:tblPr>
        <w:tblW w:w="8822" w:type="dxa"/>
        <w:jc w:val="center"/>
        <w:tblLook w:val="04A0" w:firstRow="1" w:lastRow="0" w:firstColumn="1" w:lastColumn="0" w:noHBand="0" w:noVBand="1"/>
      </w:tblPr>
      <w:tblGrid>
        <w:gridCol w:w="416"/>
        <w:gridCol w:w="6999"/>
        <w:gridCol w:w="889"/>
        <w:gridCol w:w="518"/>
      </w:tblGrid>
      <w:tr w:rsidR="009022BE" w:rsidRPr="009022BE" w:rsidTr="00074DD3">
        <w:trPr>
          <w:trHeight w:val="288"/>
          <w:jc w:val="center"/>
        </w:trPr>
        <w:tc>
          <w:tcPr>
            <w:tcW w:w="8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Стационар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световой адресный «Выход»  С2000-ОСТ исп. 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</w:t>
            </w:r>
          </w:p>
        </w:tc>
      </w:tr>
      <w:tr w:rsidR="009022BE" w:rsidRPr="009022BE" w:rsidTr="00074DD3">
        <w:trPr>
          <w:trHeight w:val="792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световой адресный «Стрелка»  С2000-ОСТ исп. 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ОЗ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ОрионПро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исп.127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ПЭВМ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лицензионной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</w:t>
            </w: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Windows 10 Pro Dell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Optiplex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7060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Администратор БД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ОрионПро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АБД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Сервер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ОрионПро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ЦСО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Источник бесперебойного питания APC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Back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-UPS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Pro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900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Монитор 27 дюймов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ViewSonic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VA2710-MH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Комплект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мышь+клавиатура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DEXP KM-507BU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Преобразователь интерфейса USB-RS232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Блок речевого оповещения Соната-КЛ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Прибор управления речевым оповещением Рупор-200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пожарный речевой настенный ОПР-С003.1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пожарный речевой потолочный ОПР-П003.1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пожарный речевой потолочный ОПР-С120.1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пожарный речевой потолочный ОПР-С106.1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Резервированный источник питания  РИП-12 ИСП.54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Аккумулятор 7 А/ч, 12В  DTM 1207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Батарея аккумуляторная: АКБ-17 12В/17 А/ч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Блок сигнально-пусковой, марка "С2000-СП2" исп. 02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тепловой: максимально- дифференциальный адресно-аналоговый, марка "С2000-ИП"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Блок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разветвительно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-изолирующий, марка "БРИЗ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дымовой: ДИП-34А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</w:t>
            </w:r>
          </w:p>
        </w:tc>
      </w:tr>
      <w:tr w:rsidR="009022BE" w:rsidRPr="009022BE" w:rsidTr="00074DD3">
        <w:trPr>
          <w:trHeight w:val="792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звещатель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охранный адресный комбинированный объемный оптико-электронный и акустический, марка "С2000-СТИК" (С2000-ОПЗ)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Преобразователь интерфейса, марка "С2000-ПИ" (РПИ)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Пульт контроля и управления охранно-пожарный, марка "С2000- М"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ручной: ИПР-513-3А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8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Гараж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Источник резервного питания, марка: "РИП 24" исп. 04 (51)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Резервированный источник питания  РИП-12 ИСП.54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Батарея аккумуляторная: АКБ-7 12В/7 А/ч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Блок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разветвительно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-изолирующий, марка "БРИЗ",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Контроллер двухпроводной линии связи, марка "С2000- КДЛ"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Повторитель интерфейсов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радиоканальный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марка "С2000- РПИ"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ручной: ИПР-513-3А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дымовой: ДИП-34А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тепловой: максимально- дифференциальный адресно-аналоговый, марка "С2000-ИП"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световой адресный «Выход»  С2000-ОСТ исп. 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9022BE" w:rsidRPr="009022BE" w:rsidTr="00074DD3">
        <w:trPr>
          <w:trHeight w:val="792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звещатель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охранный адресный комбинированный объемный оптико-электронный и акустический, марка "С2000-СТИК" (С2000-ОПЗ)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8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ДГУ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Источник резервного питания, марка: "РИП 24" исп. 04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Батарея аккумуляторная: АКБ-7 12В/7 А/ч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Прибор приемно-контрольный пожарный Сигнал-10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Повторитель интерфейсов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радиоканальный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, марка "С2000- РПИ"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Блок контрольно-пусковой, марка "С2000-КПБ"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ручной: ИПР-3СУМ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тепловой: ИП 105-1D "Сауна"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световой адресный «Выход»  С2000-ОСТ исп. 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комбинированный светозвуковой МАЯК 24КП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8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Склады (контейнеры)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ручной: ИПР-3СУМ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дымовой: ИП 212-45 (ДИП 212-45)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комбинированный светозвуковой МАЯК 24КП (МАЯК 24 3М)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световой адресный «Выход»  С2000-ОСТ исп. 01 (прим. к Топаз-12 Выход)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8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Бытовое помещение 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Резервированный источник питания  РИП-12 ИСП.54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Батарея аккумуляторная: АКБ-7 12В/7 А/ч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Прибор приемно-контрольный охранно-пожарный, марка: "С2000-4"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Преобразователь интерфейса, марка "С2000-ПИ" (РПИ)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ручной: ИПР-3СУМ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Извещатель пожарный дымовой: ИП 212-45 (ДИП 212-45)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074DD3">
        <w:trPr>
          <w:trHeight w:val="28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комбинированный светозвуковой МОЛНИЯ- 12-З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074DD3">
        <w:trPr>
          <w:trHeight w:val="528"/>
          <w:jc w:val="center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Оповещатель световой адресный «Выход»  С2000-ОСТ исп. 01 (прим. к Топаз-12 Выход)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</w:tbl>
    <w:p w:rsidR="009022BE" w:rsidRDefault="009022BE" w:rsidP="00AA013A">
      <w:pPr>
        <w:rPr>
          <w:rFonts w:ascii="Times New Roman" w:hAnsi="Times New Roman" w:cs="Times New Roman"/>
          <w:b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11.  Амбулатория ОГАУЗ «ИГКБ №8»</w:t>
      </w:r>
      <w:r w:rsidRPr="004D5755">
        <w:rPr>
          <w:rFonts w:ascii="Times New Roman" w:hAnsi="Times New Roman" w:cs="Times New Roman"/>
          <w:b/>
          <w:sz w:val="20"/>
          <w:szCs w:val="20"/>
        </w:rPr>
        <w:t xml:space="preserve">, по адресу: г. Иркутск, ст. Батарейная, ул. Ангарская, 11.  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502"/>
        <w:gridCol w:w="988"/>
        <w:gridCol w:w="15"/>
        <w:gridCol w:w="15"/>
      </w:tblGrid>
      <w:tr w:rsidR="00AA013A" w:rsidRPr="004D5755" w:rsidTr="00AA013A">
        <w:trPr>
          <w:gridAfter w:val="2"/>
          <w:wAfter w:w="30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</w:t>
            </w:r>
          </w:p>
        </w:tc>
        <w:tc>
          <w:tcPr>
            <w:tcW w:w="988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Извещатель охранный объемный Астра-5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Прибор речевого оповещения «Соната-К»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Громкоговоритель речевого оповещения «Соната»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4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 «ВЫХОД»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  ДИП-3СУ</w:t>
            </w:r>
          </w:p>
        </w:tc>
        <w:tc>
          <w:tcPr>
            <w:tcW w:w="1003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64 шт.</w:t>
            </w:r>
          </w:p>
        </w:tc>
      </w:tr>
      <w:tr w:rsidR="00AA013A" w:rsidRPr="004D5755" w:rsidTr="00AA013A">
        <w:trPr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 ИПР-513-10</w:t>
            </w:r>
          </w:p>
        </w:tc>
        <w:tc>
          <w:tcPr>
            <w:tcW w:w="1018" w:type="dxa"/>
            <w:gridSpan w:val="3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</w:tc>
      </w:tr>
      <w:tr w:rsidR="00AA013A" w:rsidRPr="004D5755" w:rsidTr="00AA013A">
        <w:trPr>
          <w:gridAfter w:val="1"/>
          <w:wAfter w:w="15" w:type="dxa"/>
          <w:jc w:val="center"/>
        </w:trPr>
        <w:tc>
          <w:tcPr>
            <w:tcW w:w="534" w:type="dxa"/>
            <w:hideMark/>
          </w:tcPr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8.</w:t>
            </w:r>
          </w:p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9.</w:t>
            </w:r>
          </w:p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10.</w:t>
            </w:r>
          </w:p>
          <w:p w:rsidR="00AA013A" w:rsidRPr="004D5755" w:rsidRDefault="00AA013A" w:rsidP="00AA013A">
            <w:pPr>
              <w:jc w:val="center"/>
              <w:rPr>
                <w:bCs/>
                <w:i/>
              </w:rPr>
            </w:pPr>
            <w:r w:rsidRPr="004D5755">
              <w:rPr>
                <w:bCs/>
                <w:i/>
              </w:rPr>
              <w:t>11.</w:t>
            </w:r>
          </w:p>
        </w:tc>
        <w:tc>
          <w:tcPr>
            <w:tcW w:w="6502" w:type="dxa"/>
            <w:hideMark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АКБ 7А/ч 12В</w:t>
            </w:r>
          </w:p>
          <w:tbl>
            <w:tblPr>
              <w:tblStyle w:val="ab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02"/>
            </w:tblGrid>
            <w:tr w:rsidR="00AA013A" w:rsidRPr="004D5755" w:rsidTr="00AA013A">
              <w:trPr>
                <w:jc w:val="center"/>
              </w:trPr>
              <w:tc>
                <w:tcPr>
                  <w:tcW w:w="6502" w:type="dxa"/>
                  <w:hideMark/>
                </w:tcPr>
                <w:p w:rsidR="00AA013A" w:rsidRPr="004D5755" w:rsidRDefault="00AA013A" w:rsidP="00AA013A">
                  <w:pPr>
                    <w:rPr>
                      <w:i/>
                    </w:rPr>
                  </w:pPr>
                  <w:r w:rsidRPr="004D5755">
                    <w:rPr>
                      <w:i/>
                    </w:rPr>
                    <w:t>Извещатель охранный ИО-102-26</w:t>
                  </w:r>
                </w:p>
                <w:p w:rsidR="00AA013A" w:rsidRPr="004D5755" w:rsidRDefault="00AA013A" w:rsidP="00AA013A">
                  <w:pPr>
                    <w:rPr>
                      <w:i/>
                    </w:rPr>
                  </w:pPr>
                  <w:r w:rsidRPr="004D5755">
                    <w:rPr>
                      <w:i/>
                    </w:rPr>
                    <w:t>Блок бесперебойного питания ЭТРА 12-24</w:t>
                  </w:r>
                </w:p>
                <w:p w:rsidR="00AA013A" w:rsidRPr="004D5755" w:rsidRDefault="00AA013A" w:rsidP="00AA013A">
                  <w:pPr>
                    <w:rPr>
                      <w:i/>
                    </w:rPr>
                  </w:pPr>
                  <w:r w:rsidRPr="004D5755">
                    <w:rPr>
                      <w:i/>
                    </w:rPr>
                    <w:t>ПКУ С-2000М</w:t>
                  </w:r>
                </w:p>
              </w:tc>
            </w:tr>
          </w:tbl>
          <w:p w:rsidR="00AA013A" w:rsidRPr="004D5755" w:rsidRDefault="00AA013A" w:rsidP="00AA013A">
            <w:pPr>
              <w:rPr>
                <w:bCs/>
                <w:i/>
              </w:rPr>
            </w:pPr>
          </w:p>
        </w:tc>
        <w:tc>
          <w:tcPr>
            <w:tcW w:w="1003" w:type="dxa"/>
            <w:gridSpan w:val="2"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3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3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2 шт.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  <w:p w:rsidR="00AA013A" w:rsidRPr="004D5755" w:rsidRDefault="00AA013A" w:rsidP="00AA013A">
            <w:pPr>
              <w:rPr>
                <w:i/>
              </w:rPr>
            </w:pP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12. Профамбулатория ОГАУЗ «ИГКБ №8»</w:t>
      </w:r>
      <w:r w:rsidRPr="004D5755">
        <w:rPr>
          <w:rFonts w:ascii="Times New Roman" w:hAnsi="Times New Roman" w:cs="Times New Roman"/>
          <w:b/>
          <w:sz w:val="20"/>
          <w:szCs w:val="20"/>
        </w:rPr>
        <w:t>, по адресу: г. Иркутск, ул. Партизанская, д. 74Ж.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7006"/>
        <w:gridCol w:w="1118"/>
      </w:tblGrid>
      <w:tr w:rsidR="00AA013A" w:rsidRPr="004D5755" w:rsidTr="00AA013A">
        <w:trPr>
          <w:jc w:val="center"/>
        </w:trPr>
        <w:tc>
          <w:tcPr>
            <w:tcW w:w="542" w:type="dxa"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2.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3.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4.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5.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6.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7.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8.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9.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10.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11.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12.</w:t>
            </w:r>
          </w:p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13.</w:t>
            </w:r>
          </w:p>
        </w:tc>
        <w:tc>
          <w:tcPr>
            <w:tcW w:w="7006" w:type="dxa"/>
            <w:hideMark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Извещатель пожарный дымовой оптико-электронный адресно-аналоговый ДИП-34А-03 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Ручной пожарный извещатель адресно –аналоговый ИПР 513-3 АМ  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 Аккумулятор </w:t>
            </w:r>
            <w:proofErr w:type="gramStart"/>
            <w:r w:rsidRPr="004D5755">
              <w:rPr>
                <w:bCs/>
                <w:i/>
              </w:rPr>
              <w:t>АКБ  DTM</w:t>
            </w:r>
            <w:proofErr w:type="gramEnd"/>
            <w:r w:rsidRPr="004D5755">
              <w:rPr>
                <w:bCs/>
                <w:i/>
              </w:rPr>
              <w:t xml:space="preserve"> 1217, 12В, 17 А/ч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Аккумулятор </w:t>
            </w:r>
            <w:proofErr w:type="gramStart"/>
            <w:r w:rsidRPr="004D5755">
              <w:rPr>
                <w:bCs/>
                <w:i/>
              </w:rPr>
              <w:t>АКБ  DTM</w:t>
            </w:r>
            <w:proofErr w:type="gramEnd"/>
            <w:r w:rsidRPr="004D5755">
              <w:rPr>
                <w:bCs/>
                <w:i/>
              </w:rPr>
              <w:t xml:space="preserve"> 1207, 12В, 7 А/ч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Блок контроля и индикации С-2000-БКИ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Контроллер 2-х проводной линии связи С-2000-КДЛ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Пульт контроля и управления С 2000-М ПКУ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Релейный блок С-2000-СП1 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Блок </w:t>
            </w:r>
            <w:proofErr w:type="spellStart"/>
            <w:r w:rsidRPr="004D5755">
              <w:rPr>
                <w:bCs/>
                <w:i/>
              </w:rPr>
              <w:t>разветвительно</w:t>
            </w:r>
            <w:proofErr w:type="spellEnd"/>
            <w:r w:rsidRPr="004D5755">
              <w:rPr>
                <w:bCs/>
                <w:i/>
              </w:rPr>
              <w:t xml:space="preserve">-изолирующий Бриз исп. 03 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Акустический модуль для воспроизведения сообщений Соната-3 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Блок речевого оповещения Соната-К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Табло световое "Выход" КРИСТАЛЛ НБО-12В-02 (плоский)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 xml:space="preserve">Резервированный источник питания РИП-12 исп.01 </w:t>
            </w:r>
          </w:p>
        </w:tc>
        <w:tc>
          <w:tcPr>
            <w:tcW w:w="1118" w:type="dxa"/>
            <w:hideMark/>
          </w:tcPr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 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66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2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4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4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4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>1 шт.</w:t>
            </w:r>
          </w:p>
          <w:p w:rsidR="00AA013A" w:rsidRPr="004D5755" w:rsidRDefault="00AA013A" w:rsidP="00AA013A">
            <w:pPr>
              <w:rPr>
                <w:bCs/>
                <w:i/>
              </w:rPr>
            </w:pPr>
            <w:r w:rsidRPr="004D5755">
              <w:rPr>
                <w:bCs/>
                <w:i/>
              </w:rPr>
              <w:t xml:space="preserve">4 шт. </w:t>
            </w:r>
          </w:p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1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>13. Амбулатории ОГАУЗ «ИГКБ №8»</w:t>
      </w:r>
      <w:r w:rsidRPr="004D5755">
        <w:rPr>
          <w:rFonts w:ascii="Times New Roman" w:hAnsi="Times New Roman" w:cs="Times New Roman"/>
          <w:b/>
          <w:sz w:val="20"/>
          <w:szCs w:val="20"/>
        </w:rPr>
        <w:t xml:space="preserve">, по адресу: г. Иркутск, п. </w:t>
      </w:r>
      <w:proofErr w:type="spellStart"/>
      <w:r w:rsidRPr="004D5755">
        <w:rPr>
          <w:rFonts w:ascii="Times New Roman" w:hAnsi="Times New Roman" w:cs="Times New Roman"/>
          <w:b/>
          <w:sz w:val="20"/>
          <w:szCs w:val="20"/>
        </w:rPr>
        <w:t>Вересовка</w:t>
      </w:r>
      <w:proofErr w:type="spellEnd"/>
      <w:r w:rsidRPr="004D5755">
        <w:rPr>
          <w:rFonts w:ascii="Times New Roman" w:hAnsi="Times New Roman" w:cs="Times New Roman"/>
          <w:b/>
          <w:sz w:val="20"/>
          <w:szCs w:val="20"/>
        </w:rPr>
        <w:t>, ул. 3-я Дачная, 44.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6542"/>
        <w:gridCol w:w="994"/>
        <w:gridCol w:w="15"/>
        <w:gridCol w:w="15"/>
      </w:tblGrid>
      <w:tr w:rsidR="00AA013A" w:rsidRPr="004D5755" w:rsidTr="00AA013A">
        <w:trPr>
          <w:gridAfter w:val="2"/>
          <w:wAfter w:w="30" w:type="dxa"/>
          <w:trHeight w:val="23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pStyle w:val="aa"/>
              <w:jc w:val="center"/>
              <w:rPr>
                <w:i/>
                <w:sz w:val="20"/>
                <w:szCs w:val="20"/>
              </w:rPr>
            </w:pPr>
            <w:r w:rsidRPr="004D5755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ППКОП Сигнал-20</w:t>
            </w:r>
          </w:p>
        </w:tc>
        <w:tc>
          <w:tcPr>
            <w:tcW w:w="994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trHeight w:val="22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2.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bCs/>
                <w:i/>
              </w:rPr>
              <w:t>АКБ 7А/ч 12В</w:t>
            </w:r>
          </w:p>
        </w:tc>
        <w:tc>
          <w:tcPr>
            <w:tcW w:w="1009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trHeight w:val="23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3.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Блок бесперебойного питания ББП-30</w:t>
            </w:r>
          </w:p>
        </w:tc>
        <w:tc>
          <w:tcPr>
            <w:tcW w:w="1009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trHeight w:val="23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4.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Оповещатель световой «Свирель»</w:t>
            </w:r>
          </w:p>
        </w:tc>
        <w:tc>
          <w:tcPr>
            <w:tcW w:w="1009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trHeight w:val="22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5.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Световое табло «ВЫХОД»</w:t>
            </w:r>
          </w:p>
        </w:tc>
        <w:tc>
          <w:tcPr>
            <w:tcW w:w="1009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  <w:tr w:rsidR="00AA013A" w:rsidRPr="004D5755" w:rsidTr="00AA013A">
        <w:trPr>
          <w:gridAfter w:val="1"/>
          <w:wAfter w:w="15" w:type="dxa"/>
          <w:trHeight w:val="23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6.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дымовой ДИП-212-45</w:t>
            </w:r>
          </w:p>
        </w:tc>
        <w:tc>
          <w:tcPr>
            <w:tcW w:w="1009" w:type="dxa"/>
            <w:gridSpan w:val="2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8 шт.</w:t>
            </w:r>
          </w:p>
        </w:tc>
      </w:tr>
      <w:tr w:rsidR="00AA013A" w:rsidRPr="004D5755" w:rsidTr="00AA013A">
        <w:trPr>
          <w:trHeight w:val="235"/>
          <w:jc w:val="center"/>
        </w:trPr>
        <w:tc>
          <w:tcPr>
            <w:tcW w:w="537" w:type="dxa"/>
            <w:hideMark/>
          </w:tcPr>
          <w:p w:rsidR="00AA013A" w:rsidRPr="004D5755" w:rsidRDefault="00AA013A" w:rsidP="00AA013A">
            <w:pPr>
              <w:jc w:val="center"/>
              <w:rPr>
                <w:i/>
              </w:rPr>
            </w:pPr>
            <w:r w:rsidRPr="004D5755">
              <w:rPr>
                <w:i/>
              </w:rPr>
              <w:t>7.</w:t>
            </w:r>
          </w:p>
        </w:tc>
        <w:tc>
          <w:tcPr>
            <w:tcW w:w="6542" w:type="dxa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Извещатель пожарный ручной ИПР-513-10</w:t>
            </w:r>
          </w:p>
        </w:tc>
        <w:tc>
          <w:tcPr>
            <w:tcW w:w="1024" w:type="dxa"/>
            <w:gridSpan w:val="3"/>
            <w:hideMark/>
          </w:tcPr>
          <w:p w:rsidR="00AA013A" w:rsidRPr="004D5755" w:rsidRDefault="00AA013A" w:rsidP="00AA013A">
            <w:pPr>
              <w:rPr>
                <w:i/>
              </w:rPr>
            </w:pPr>
            <w:r w:rsidRPr="004D5755">
              <w:rPr>
                <w:i/>
              </w:rPr>
              <w:t>1 шт.</w:t>
            </w:r>
          </w:p>
        </w:tc>
      </w:tr>
    </w:tbl>
    <w:p w:rsidR="00AA013A" w:rsidRPr="004D5755" w:rsidRDefault="00AA013A" w:rsidP="00AA013A">
      <w:pPr>
        <w:rPr>
          <w:rFonts w:ascii="Times New Roman" w:hAnsi="Times New Roman" w:cs="Times New Roman"/>
          <w:b/>
          <w:i/>
          <w:sz w:val="20"/>
          <w:szCs w:val="20"/>
        </w:rPr>
      </w:pPr>
    </w:p>
    <w:p w:rsidR="00AA013A" w:rsidRPr="004D5755" w:rsidRDefault="00AA013A" w:rsidP="00AA013A">
      <w:pPr>
        <w:rPr>
          <w:rFonts w:ascii="Times New Roman" w:hAnsi="Times New Roman" w:cs="Times New Roman"/>
          <w:b/>
          <w:sz w:val="20"/>
          <w:szCs w:val="20"/>
        </w:rPr>
      </w:pPr>
      <w:r w:rsidRPr="004D5755">
        <w:rPr>
          <w:rFonts w:ascii="Times New Roman" w:hAnsi="Times New Roman" w:cs="Times New Roman"/>
          <w:b/>
          <w:bCs/>
          <w:sz w:val="20"/>
          <w:szCs w:val="20"/>
        </w:rPr>
        <w:t xml:space="preserve">14. «Детская поликлиника на 350 посещений в смену </w:t>
      </w:r>
      <w:r w:rsidRPr="004D5755">
        <w:rPr>
          <w:rFonts w:ascii="Times New Roman" w:hAnsi="Times New Roman" w:cs="Times New Roman"/>
          <w:b/>
          <w:sz w:val="20"/>
          <w:szCs w:val="20"/>
        </w:rPr>
        <w:t>ОГАУЗ «ИГКБ №8» в Ленинском р-не гор. Иркутска», по адресу: г. Иркутск, ул. Баумана, д. 214а</w:t>
      </w:r>
      <w:r w:rsidR="009022BE">
        <w:rPr>
          <w:rFonts w:ascii="Times New Roman" w:hAnsi="Times New Roman" w:cs="Times New Roman"/>
          <w:b/>
          <w:sz w:val="20"/>
          <w:szCs w:val="20"/>
        </w:rPr>
        <w:t>/1</w:t>
      </w:r>
      <w:r w:rsidRPr="004D5755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W w:w="10352" w:type="dxa"/>
        <w:tblInd w:w="-5" w:type="dxa"/>
        <w:tblLook w:val="04A0" w:firstRow="1" w:lastRow="0" w:firstColumn="1" w:lastColumn="0" w:noHBand="0" w:noVBand="1"/>
      </w:tblPr>
      <w:tblGrid>
        <w:gridCol w:w="466"/>
        <w:gridCol w:w="6771"/>
        <w:gridCol w:w="1981"/>
        <w:gridCol w:w="1134"/>
      </w:tblGrid>
      <w:tr w:rsidR="009022BE" w:rsidRPr="009022BE" w:rsidTr="009022BE">
        <w:trPr>
          <w:trHeight w:val="288"/>
        </w:trPr>
        <w:tc>
          <w:tcPr>
            <w:tcW w:w="10352" w:type="dxa"/>
            <w:gridSpan w:val="4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ОБОРУДОВАНИЕ СИТЕМЫ АВТОМАТИЧЕСКОЙ ПОЖАРНОЙ СИГНАЛИЗАЦИИ (АПС)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Прибор приемно-контрольный охранно-пожарный "Сигнал-20",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0"/>
                <w:szCs w:val="20"/>
                <w:lang w:eastAsia="ru-RU"/>
              </w:rPr>
              <w:t xml:space="preserve">Сигнал-20П SMD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Пульт контроля и управления,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С-2000М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>ППКОП на 4 шлейфа (контроллер доступа),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С2000-4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>Блок индикации, шт.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C2000-БИ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Устройство сигнально-пусковое, управление и контроль состояния четырьмя реле по интерфейсу RS-485, шт.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С2000-СП1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Преобразователь интерфейса,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C2000-ПИ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0"/>
                <w:szCs w:val="20"/>
                <w:lang w:eastAsia="ru-RU"/>
              </w:rPr>
              <w:t>Компьютер для системы УРМ (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0"/>
                <w:szCs w:val="20"/>
                <w:lang w:eastAsia="ru-RU"/>
              </w:rPr>
              <w:t>Pentium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0"/>
                <w:szCs w:val="20"/>
                <w:lang w:eastAsia="ru-RU"/>
              </w:rPr>
              <w:t xml:space="preserve"> 4 2.8/512/CD-RW/120Gb)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ПК-5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 xml:space="preserve">Монитор NEC 19" LCD195VXM+,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>Silver-White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 xml:space="preserve"> {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>Audio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>, 0.294, 1280*1024, 270cd, 550:1, 8ms, DVI, 140h/135v,TCO'03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>Платформа Успех A952.a6X_W (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>Phen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 xml:space="preserve"> X4 9500/2Gb/R2600XT 256/320GB/DVD-SM/CR/VHB) 3 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eastAsia="ru-RU"/>
              </w:rPr>
              <w:t>Платформа Успех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 xml:space="preserve">Монитор NEC 19" LCD195VXM+,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>Silver-White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 xml:space="preserve"> {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>Audio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0"/>
                <w:szCs w:val="20"/>
                <w:lang w:eastAsia="ru-RU"/>
              </w:rPr>
              <w:t>, 0.294, 1280*1024, 270cd, 550:1, 8ms, DVI, 140h/135v,TCO'03}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пожарный дымовой оптический,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w w:val="95"/>
                <w:sz w:val="20"/>
                <w:szCs w:val="20"/>
                <w:lang w:eastAsia="ru-RU"/>
              </w:rPr>
              <w:t>И П212-116 Кадет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2149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Монтажное устройство для крепления извещателя в подвесной потолок, шт.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КМ-95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555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Устройство оптической сигнализации выносное, шт.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ВУОС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555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ель пожарный ручной, шт.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ИПР 513-3 исп.01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9022BE" w:rsidRPr="009022BE" w:rsidTr="009022BE">
        <w:trPr>
          <w:trHeight w:val="288"/>
        </w:trPr>
        <w:tc>
          <w:tcPr>
            <w:tcW w:w="10352" w:type="dxa"/>
            <w:gridSpan w:val="4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  <w:lang w:eastAsia="ru-RU"/>
              </w:rPr>
              <w:t>ОБОРУДОВАНИЕ СИСТЕМЫ ОХРАННОЙ И ТРЕВОЖНОЙ СИГНАЛИЗАЦИИ (ОС и ТС)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охранный магнитоконтактный для наружной установки,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>ИО 102-2 (СМК-1)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охранный магнитоконтактный для скрытной установки,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11"/>
                <w:sz w:val="20"/>
                <w:szCs w:val="20"/>
                <w:lang w:eastAsia="ru-RU"/>
              </w:rPr>
              <w:t>ИО 102-5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289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охранный магнитоконтактный для наружной установки,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9"/>
                <w:sz w:val="20"/>
                <w:szCs w:val="20"/>
                <w:lang w:eastAsia="ru-RU"/>
              </w:rPr>
              <w:t>ИО 102-20Б2П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охранный, оптико-электронный, линейный,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Фотон-Ш 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охранный, оптико-электронный, объемный,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Астра-5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исп.А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292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w w:val="95"/>
                <w:sz w:val="20"/>
                <w:szCs w:val="20"/>
                <w:lang w:eastAsia="ru-RU"/>
              </w:rPr>
              <w:t>Кнопка тревожная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ИО 101-1А (КНС-1А)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ель охранный поверхностный ультразвуковой, дальность действия 6м,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ИО 329-4 (Стекло-3)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189</w:t>
            </w:r>
          </w:p>
        </w:tc>
      </w:tr>
      <w:tr w:rsidR="009022BE" w:rsidRPr="009022BE" w:rsidTr="009022BE">
        <w:trPr>
          <w:trHeight w:val="288"/>
        </w:trPr>
        <w:tc>
          <w:tcPr>
            <w:tcW w:w="10352" w:type="dxa"/>
            <w:gridSpan w:val="4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ОБОРУДОВАНИЕ СИСТЕМЫ ПОЖАРОТУШЕНИЯ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Прибор приемно-контрольный и управления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w w:val="105"/>
                <w:sz w:val="20"/>
                <w:szCs w:val="20"/>
                <w:lang w:eastAsia="ru-RU"/>
              </w:rPr>
              <w:t>С2000-АСПТ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индикации и управления пожаротушением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w w:val="105"/>
                <w:sz w:val="20"/>
                <w:szCs w:val="20"/>
                <w:lang w:eastAsia="ru-RU"/>
              </w:rPr>
              <w:t>С2000-ПТ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контрольно-пусковой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С2000-КПБ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Модуль порошкового пожаротушения "ТУНГУС"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МПП(Н)-2-И -ГЭ-У2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Свето-звуковой указатель "Порошок уходи"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БЛИК-С-12В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Световой указатель "Порошок не входи"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БЛИК-С-12В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Световой указатель "Автоматика! Отключена!"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БЛИК-С-12В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охранный точечный магнитоконтактный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12"/>
                <w:w w:val="105"/>
                <w:sz w:val="20"/>
                <w:szCs w:val="20"/>
                <w:lang w:eastAsia="ru-RU"/>
              </w:rPr>
              <w:t>ИО 102-5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Извещатель пожарный дымовой оптический,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ИП212-116 Кадет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Извещатель пожарный ручной,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position w:val="2"/>
                <w:sz w:val="20"/>
                <w:szCs w:val="20"/>
                <w:lang w:eastAsia="ru-RU"/>
              </w:rPr>
              <w:t>ИПР 513-3 исп.01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Считыватель ключей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Tutch-memory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w w:val="105"/>
                <w:sz w:val="20"/>
                <w:szCs w:val="20"/>
                <w:lang w:eastAsia="ru-RU"/>
              </w:rPr>
              <w:t>Считыватель-3 исп.00, 02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Звуковой оповещатель 12В, 60мА, 95дБ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w w:val="105"/>
                <w:sz w:val="20"/>
                <w:szCs w:val="20"/>
                <w:lang w:eastAsia="ru-RU"/>
              </w:rPr>
              <w:t>Свирель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10352" w:type="dxa"/>
            <w:gridSpan w:val="4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5"/>
                <w:w w:val="105"/>
                <w:sz w:val="20"/>
                <w:szCs w:val="20"/>
                <w:lang w:eastAsia="ru-RU"/>
              </w:rPr>
              <w:t>ОБОРУДОВАНИЕ СИСТЕМЫ ОПОВЕЩЕНИЯ И УПРАВЛЕНИЯ ЭВАКУАЦИЕЙ ЛЮДЕЙ В СЛУЧАЕ ПОЖАРА (СОУЭ)</w:t>
            </w:r>
          </w:p>
        </w:tc>
      </w:tr>
      <w:tr w:rsidR="009022BE" w:rsidRPr="009022BE" w:rsidTr="009022BE">
        <w:trPr>
          <w:trHeight w:val="792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2-х канальный усилитель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мощност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и, 2х240 Вт, с приоритетным входом, встроенным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лимитером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 многоступенчатой защит ой, индикатором неисправности, 220 В(AC)/24 В(DC), 1300 Вт,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JPA-2240DP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Многофункциональный блок реле на 20 каналов,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reley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box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в комплекте, 24 В(DC), 11,5 Вт, 483x133x350 мм, 8,5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JRG-220A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Микшер-предусилитель, 10 микрофонных/ линейных входов, 2 выхода, 220 В(AC)/24 В(DC), 13 Вт, 483x44x235 мм, 3,9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JMA-1410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горячей замены усилителей, контроль до 8-ми усилителей, 220 В(AC)/24 В(DC), 20 Вт, 483x88x200 мм, 4,2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JFA-242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Микрофонная консоль с селектором зон на 10 каналов, 24 В (AC), 2,5 Вт, 275х51х156 мм, 2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JRA-051В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Автоматический селектор каналов на 20 зон, 24 В(DC), 3,5 Вт, 483x44x200 мм, 3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JSS-120A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Аварийная панель, 24 В(DC), 3,5 Вт, 483x88x200 мм, 3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JEU-211A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Плата аварийных сообщений для аварийной панели с возможностью записи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JEU-211AМА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питания с автоматическим включением, 220 В(AC)/24 В(DC), 120 Вт, 483x133x200 мм, 8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JPD-322A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Релейная плата контроля целостности линии динамиков (применяется с JSC-132 ), 135x45x53 мм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JSC-132-8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40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Устройство контроля целостности линии динамиков (применяется с JSC-132/8 ), 220 В(AC)/24 В(DC), 23 Вт, 483x44x200 мм, 3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JSC-132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автоматического включения вентиляторов, 24В, 1Вт,483х44х200 мм, 2,5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JАВ-112А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Распределит ель линий микрофонных консолей, 1х4, 24 В(DC), 3,6 Вт, 483x44x200 мм, 3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JDR-104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Аварийный переключатель на 20 зон, 24 В(DC), 3,5 Вт, 483x44x200 мм, 3,3 кг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0"/>
                <w:szCs w:val="20"/>
                <w:lang w:val="en-US" w:eastAsia="ru-RU"/>
              </w:rPr>
              <w:t>JES 120A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зарядки аккумулятора, без АКБ, 220 В(AC)/24 В(DC), 105 Вт, 483x125x350 мм, 11,6 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JEP-352 DT1240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Аккумулятор 12 В, 40,0 А/ч , шт.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DT1240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Рэков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ый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шкаф закрытый со стеклянной дверью для установки 19”-оборудования на 39 U, с комплектом уголков под тяжелое 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META 4901-39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Устройство контроля линии оповещения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УКЛО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Громкоговоритель настенный, 1 Вт 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АСР-01.1.4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Громкоговоритель потолочный, 6 Вт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АСР-06.3.2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265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Светоуказатель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"ВЫХОД"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БЛИК-С-12В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Светоуказатель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"ВЫХОД-НАЛЕВО" 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БЛИК-С-12В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04" w:type="dxa"/>
            <w:shd w:val="clear" w:color="auto" w:fill="auto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Светоуказатель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"ВЫХОД-НАПРАВО" 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БЛИК-С-12В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Звуковой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оповещат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ель 12В, 60мА, 95дБ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Свирель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9022BE" w:rsidRPr="009022BE" w:rsidTr="009022BE">
        <w:trPr>
          <w:trHeight w:val="288"/>
        </w:trPr>
        <w:tc>
          <w:tcPr>
            <w:tcW w:w="10352" w:type="dxa"/>
            <w:gridSpan w:val="4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110"/>
                <w:sz w:val="20"/>
                <w:szCs w:val="20"/>
                <w:lang w:eastAsia="ru-RU"/>
              </w:rPr>
              <w:t>ПРОГРАМНОЕ ОБЕСПЕЧЕНИЕ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Microsoft Window s Vista Business Edition Russian (DVD BOX)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Window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s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Vista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АРМ "Орион" исп. 127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 "Болид"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Информационная система АРМ "С2000"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5"/>
                <w:sz w:val="20"/>
                <w:szCs w:val="20"/>
                <w:lang w:eastAsia="ru-RU"/>
              </w:rPr>
              <w:t>АРМ «НСО»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Ключ АРМ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eastAsia="ru-RU"/>
              </w:rPr>
              <w:t>Лицензия</w:t>
            </w: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val="en-US" w:eastAsia="ru-RU"/>
              </w:rPr>
              <w:t xml:space="preserve"> Window s XP ,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eastAsia="ru-RU"/>
              </w:rPr>
              <w:t>шт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10352" w:type="dxa"/>
            <w:gridSpan w:val="4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110"/>
                <w:sz w:val="20"/>
                <w:szCs w:val="20"/>
                <w:lang w:eastAsia="ru-RU"/>
              </w:rPr>
              <w:t>ИСТОЧНИКИ ПИТАНИЯ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Источник бесперебойного питания 12В, 3,0А (без АКБ), под АКБ 12В, 17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РИ П-12 (исп. 01)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Источник бесперебойного питания 12В, 6,0А (без АКБ), под АКБ 12В, 26,40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РИ П-12 (исп.06)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9022BE" w:rsidRPr="009022BE" w:rsidTr="009022BE">
        <w:trPr>
          <w:trHeight w:val="52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Источник бесперебойного питания 220/220В, 1000 ВА, SmartUPS1000ХL USB,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SUA 1000XLI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eastAsia="ru-RU"/>
              </w:rPr>
              <w:t xml:space="preserve">Блок бесперебойного питания APC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eastAsia="ru-RU"/>
              </w:rPr>
              <w:t>Smart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0"/>
                <w:szCs w:val="20"/>
                <w:lang w:eastAsia="ru-RU"/>
              </w:rPr>
              <w:t>-UPS SUA2200I USB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SUA2200I USB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Бокс под 2 АКБ 12В, 17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Бокс 2х17 А/ч–12 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Аккумулятор 12В, 12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Аккумулятор 12В, 17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Аккумулятор 12В, 7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Аккумулятор 12В, 40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9022BE" w:rsidRPr="009022BE" w:rsidTr="009022BE">
        <w:trPr>
          <w:trHeight w:val="288"/>
        </w:trPr>
        <w:tc>
          <w:tcPr>
            <w:tcW w:w="426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Аккумулятор 12В, 26 А/ч,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0B5B5A" w:rsidRPr="009022BE" w:rsidRDefault="000B5B5A" w:rsidP="000B5B5A">
      <w:pPr>
        <w:jc w:val="both"/>
        <w:rPr>
          <w:rFonts w:ascii="Times New Roman" w:hAnsi="Times New Roman" w:cs="Times New Roman"/>
          <w:i/>
          <w:color w:val="24342E"/>
          <w:sz w:val="20"/>
          <w:szCs w:val="20"/>
        </w:rPr>
      </w:pP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416"/>
        <w:gridCol w:w="9932"/>
      </w:tblGrid>
      <w:tr w:rsidR="009022BE" w:rsidRPr="009022BE" w:rsidTr="009022BE">
        <w:trPr>
          <w:trHeight w:val="288"/>
        </w:trPr>
        <w:tc>
          <w:tcPr>
            <w:tcW w:w="10348" w:type="dxa"/>
            <w:gridSpan w:val="2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Система автоматизации противодымной вентиляции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Пульт контроля и управления с двухстрочным ЖКИ индикатором, количество разделов – 511, шлейфов (зон) - 2048 С2000 М ЗАО НВП «Болид» шт. 3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Контроль по двухпроводной линии до 127 извещателей (зон, шлейфов) с питанием от этой линии, управление от пульта «С2000» или ЭВМ по интерфейсу RS-485 С2000-КДЛ ЗАО НВП «Болид» шт. 12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Шкаф для установки приборов системы "Орион" на DIN рейки. Содержит источник "РИП-12 RS", автомат защиты по 220В и УЗО. Место для установки одного или двух батарей 12В-17АЧ. ШПС ЗАО НВП «Болид» шт. 6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Резервированный источник питания, 12В, 6А (10 мин-8А), передача данных и управление по интерфейсу RS-485, световая и звуковая индикация режимов, возможность установки аккумуляторов 2х40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защита от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переразряда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Металлический корпус. Соответствие "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Техрегламенту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пожарной безопасности" РИП-12 исп.56 (РИП-12-6/80 М3- Р-RS) ЗАО НВП «Болид» шт. 4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Блок контроля и индикации - для отображения состояния и управления 60 разделами в составе интегрированной системы безопасности «Орион» С-2000-БКИ ЗАО НВП «Болид» шт. 21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Адресный блок для управления приводом (дымоудаления и т.п.) с рабочим напряжением 220В. С2000-СП4/220 ЗАО НВП «Болид» шт. 177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Щит с монтажной панелью. Габаритные размеры, мм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ВхШхГ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395х310х220 ЩМП-1 ИЗЭМИ шт. 83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Пост кнопочный ПКЕ 212/2 9302120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Инженерсервис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шт. 177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Адресное устройство ручного пуска дымоудаления со встроенным разделительно-изолирующим блоком, питается по двухпроводной линии от «С2000-КДЛ», до 127 адресов УДП 513-3АМ исп.02 ЗАО НВП «Болид» шт. 43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Преобразователь интерфейса USB – RS-485 с гальванической развязкой. От минус 30 до + 50° С С2000-USB ЗАО НВП «Болид» шт. 4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Контроль 20 шлейфов, возможность программирования параметров каждого шлейфа для работы в режиме охранной или пожарной сигнализации, фиксация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сработок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в каждом шлейфе одного и двух пожарных извещателей, наличие интерфейса RS-485, управление от пульта «С2000» или от ПЭВМ. Пластмассовый корпус Сигнал-20П ЗАО НВП «Болид» шт. 3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2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Контрольно-пусковой блок с 6 исполнительными реле. Управление от «С2000-АСПТ», «С2000» или АРМ С2000-КПБ ЗАО НВП «Болид» шт. 10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Адресный исполнительный блок. Питается от «С2000-КДЛ». Управление двумя устройствами с контролем выходов и цепей подключения исполнительных устройств. Питание исполнительных устройств - от внешнего источника от 10 до 28В. С2000-СП2 исп.02 ЗАО НВП "Болид" шт. 43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Контроль 4 шлейфов, возможность программирования параметров, два релейных выхода (с функциями управления сиреной, лампой, ПЦН, замком и т.д.), вход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Touch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Memory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(до 2048 ключей), интерфейс RS-485, напряжение питания – от 10,2 до 28В C2000-4 ЗАО НВП «Болид» шт. 1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Шкаф для установки приборов системы "Орион" на DIN рейки. Содержит источник питания 24В - 2А с интерфейсом RS-485. Место для установки двух батарей 12В-17АЧ. Защита оболочки IP40 ШПС-24 ЗАО НВП «Болид» шт. 4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Шкаф контрольно-пусковой для автоматического и ручного управления асинхронным двигателем с короткозамкнутым ротором (насосы, вентиляторы, приводы исполнительных механизмов) мощностью до 4 кВт ШКП-4 ЗАО НВП «Болид» шт. 8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Шкаф контрольно-пусковой для автоматического и ручного управления асинхронным двигателем с короткозамкнутым ротором (насосы, вентиляторы, приводы исполнительных механизмов) мощностью до10 кВт ШКП-10 ЗАО НВП «Болид» шт. 2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Шкаф контрольно-пусковой для автоматического и ручного управления асинхронным двигателем с короткозамкнутым ротором (насосы, вентиляторы, приводы исполнительных механизмов) мощностью до 18 кВт ШКП-18 ЗАО НВП «Болид» шт. 2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Релейный усилитель на два канала. Входное напряжение 12В, ток – 40мА. Выходное напряжение – до 220В, ток – до 10 А. Контакты на переключение. Прочность электрической изоляции – 3500В УК-ВК/12 ЗАО НВП "Болид" шт. 120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Преобразователь интерфейса RS-232 – RS-485, повторитель интерфейса RS-485 с гальванической развязкой, разделитель интерфейса. От минус 40 до +45°С С2000-ПИ ЗАО НВП "Болид" шт. 3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Резервированный источник питания, 12В, 3 А (2 мин-4А), передача данных и управление по интерфейсу RS-485, световая и звуковая индикация режимов, возможность установки аккумулятора 17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Ахч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РИП-12 исп.50 (РИП-12/317 М1- Р-RS) защита от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переразряда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. Крышка под замок ЗАО НВП "Болид" шт. 1 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Предназначен для интеграции приборов «Орион» в SCADA-</w:t>
            </w:r>
            <w:proofErr w:type="spellStart"/>
            <w:proofErr w:type="gram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системы.Поддержаны</w:t>
            </w:r>
            <w:proofErr w:type="spellEnd"/>
            <w:proofErr w:type="gram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функции получения данных и управления. Для работы OPC-сервера необходим АРМ «Орион-Про». OPC Сервер Орион Про ЗАО НВП "Болид" шт. 1 </w:t>
            </w:r>
          </w:p>
        </w:tc>
      </w:tr>
      <w:tr w:rsidR="009022BE" w:rsidRPr="009022BE" w:rsidTr="009022BE">
        <w:trPr>
          <w:trHeight w:val="1152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Программное обеспечение (одно ядро и один монитор) и ключ</w:t>
            </w: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br/>
              <w:t xml:space="preserve">защиты. Обеспечивает работу с 512 устройствами (из числа «С2000», «С2000М», «Сигнал-20», «Сигнал-20П», «С2000-2», «С2000-4», «С2000-КДЛ», «С2000-СП1», «С2000-К», «С2000-КС», «С2000-БИ», «С2000-ИТ», «С2000-АСПТ», «С2000-КПБ»). Функции: охранная, пожарная сигнализация, контроль доступа, управление пожарной автоматикой и видео наблюдением (поставляется с ключом защиты) Оперативная задача «ОЗ Орион Про» исп.512 ЗАО НВП «Болид»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АБД Орион Про" - Администратор базы данных Орион Про. Заполнение информацией базы данных системы Орион Про АБД Орион Про ЗАО НВП «Болид»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Генератор отчетов Орион Про. Отчеты по событиям и конфигурации объекта ГО Орион Про ЗАО НВП «Болид» шт. 1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"УРВ Орион Про" - Учет рабочего времени. Отчеты по рабочему времени сотрудников, конвертация данных в 1С УРВ Орион Про ЗАО НВП «Болид» шт. 1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Учет рабочего времени для 1</w:t>
            </w:r>
            <w:proofErr w:type="gram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С:Предприятие</w:t>
            </w:r>
            <w:proofErr w:type="gram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8. Основной комплект. Включает: - внешнюю обработку для 1</w:t>
            </w:r>
            <w:proofErr w:type="gram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С,-</w:t>
            </w:r>
            <w:proofErr w:type="gram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лицензию на 1 контроллер доступа,- лицензию на 1 рабочее место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фотоверификации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- неограниченное количество рабочих мест без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фотоверификации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; - ключ защиты ПО. "УРВ для 1С:Предприятие 8" основной комплект ЗАО НВП «Болид»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Учет рабочего времени для 1С: Предприятие 8. УРВ для 1С исп.16 ЗАО НВП «Болид»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Рабочее место с функциями управления и отображения информации по сети Монитор Орион Про ЗАО НВП «Болид»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23" Моноблок [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i3 6100T, 2x3200 МГц, TN +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film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1920x1080, 8 ГБ DDR4, HDD 1 ТБ, DVD-RW, без ОС] V510Z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Lenovo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Контроллер ORIENT XWT-PE4SV2LP [интерфейсы: PCI-E x1, разъемы: COM x 4] XWT-PE4SV2LP 1112056 ORIENT шт. 2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7 Профессиональная" Русская версия DVD (ВОХ) [FQC-00265, FQC-05347]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Windows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7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шт. 1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 "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Kaspersky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Internet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Security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" версия 2014, продление лицензии на 2 устройства, на 1 год [KL1941ROBFR, KL1941RBBFR]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Kaspersky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шт. 1 </w:t>
            </w:r>
          </w:p>
        </w:tc>
      </w:tr>
      <w:tr w:rsidR="009022BE" w:rsidRPr="009022BE" w:rsidTr="009022BE">
        <w:trPr>
          <w:trHeight w:val="864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220В, 1000 ВА (800 Вт),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On-Line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синусоидальная форма выходного напряжения, световая и звуковая индикация режимов работы, ЖК дисплей, необходимое количество АКБ для работы — 2 шт. (24 В). Минимальная требуемая ёмкость 17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Ток заряда АКБ — 6 А. Дистанционный мониторинг по RS 232, USB, порт для платы релейного интерфейса, SNMP-адаптера и др. Функция удаленного аварийного отключения выходного напряжения (EPO). Бастион шт. 1</w:t>
            </w:r>
          </w:p>
        </w:tc>
      </w:tr>
      <w:tr w:rsidR="009022BE" w:rsidRPr="009022BE" w:rsidTr="009022BE">
        <w:trPr>
          <w:trHeight w:val="576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Универсальный монтажный бокс УМБ-3/120 предназначен для установки в нем герметичных необслуживаемых свинцово-кислотных аккумуляторов, соответствующих стандарту CEI IEС 1056-1 (МЭК 1056-1) УМБ-3/120 Бастион шт. 1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Аккумуляторная батарея 12 В, 17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 размер: 180*75*166мм (Д*Ш*В), вес: 5,6кг (4шт/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.) АКБ GS 12-17,0 (18,0) GENERAL SECURITY шт. 19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Аккумуляторная батарея 12 В, 40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 размер: 196*163*162мм (Д*Ш*В), вес: 14кг (1шт/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.) АКБ GS 12-40,0 GENERAL SECURITY шт. 6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Аккумуляторная батарея 12 В, 26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 размер: 175*165*125мм (Д*Ш*В), вес: 7.5кг (2шт/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.) АКБ GS 12-26,0 GENERAL SECURITY шт. 2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Свинцовая герметизированная аккумуляторная батарея с абсорбированным электролитом и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намазным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электродом. 12 В, 150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размер: 483 x 170 x 240 СГАН 12-150 НПП «Источник» шт. 2 </w:t>
            </w:r>
          </w:p>
        </w:tc>
      </w:tr>
      <w:tr w:rsidR="009022BE" w:rsidRPr="009022BE" w:rsidTr="009022BE">
        <w:trPr>
          <w:trHeight w:val="288"/>
        </w:trPr>
        <w:tc>
          <w:tcPr>
            <w:tcW w:w="416" w:type="dxa"/>
            <w:shd w:val="clear" w:color="auto" w:fill="auto"/>
            <w:noWrap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2" w:type="dxa"/>
            <w:shd w:val="clear" w:color="auto" w:fill="auto"/>
            <w:vAlign w:val="bottom"/>
            <w:hideMark/>
          </w:tcPr>
          <w:p w:rsidR="009022BE" w:rsidRPr="009022BE" w:rsidRDefault="009022BE" w:rsidP="00902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Бокс ЩРН-П-18 модулей </w:t>
            </w:r>
            <w:proofErr w:type="spellStart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навесн.пластик</w:t>
            </w:r>
            <w:proofErr w:type="spellEnd"/>
            <w:r w:rsidRPr="009022B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IP41 ИЭК MKP12-N-18-40-10 IEK шт. 1 </w:t>
            </w:r>
          </w:p>
        </w:tc>
      </w:tr>
    </w:tbl>
    <w:p w:rsidR="009022BE" w:rsidRPr="004D5755" w:rsidRDefault="009022BE" w:rsidP="000B5B5A">
      <w:pPr>
        <w:jc w:val="both"/>
        <w:rPr>
          <w:rFonts w:ascii="Times New Roman" w:hAnsi="Times New Roman" w:cs="Times New Roman"/>
          <w:color w:val="24342E"/>
          <w:sz w:val="20"/>
          <w:szCs w:val="20"/>
        </w:rPr>
      </w:pPr>
    </w:p>
    <w:p w:rsidR="000B5B5A" w:rsidRPr="004D5755" w:rsidRDefault="000B5B5A" w:rsidP="000B5B5A">
      <w:pPr>
        <w:jc w:val="right"/>
        <w:rPr>
          <w:rFonts w:ascii="Times New Roman" w:hAnsi="Times New Roman" w:cs="Times New Roman"/>
          <w:b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b/>
          <w:color w:val="24342E"/>
          <w:sz w:val="20"/>
          <w:szCs w:val="20"/>
        </w:rPr>
        <w:t>Таблица № 3</w:t>
      </w:r>
    </w:p>
    <w:p w:rsidR="000B5B5A" w:rsidRPr="004D5755" w:rsidRDefault="000B5B5A" w:rsidP="000B5B5A">
      <w:pPr>
        <w:jc w:val="center"/>
        <w:rPr>
          <w:rFonts w:ascii="Times New Roman" w:hAnsi="Times New Roman" w:cs="Times New Roman"/>
          <w:b/>
          <w:color w:val="24342E"/>
          <w:sz w:val="20"/>
          <w:szCs w:val="20"/>
        </w:rPr>
      </w:pPr>
      <w:r w:rsidRPr="004D5755">
        <w:rPr>
          <w:rFonts w:ascii="Times New Roman" w:hAnsi="Times New Roman" w:cs="Times New Roman"/>
          <w:b/>
          <w:color w:val="24342E"/>
          <w:sz w:val="20"/>
          <w:szCs w:val="20"/>
        </w:rPr>
        <w:t>Виды работ и периодичность работ по ТО</w:t>
      </w:r>
      <w:r w:rsidR="002D7158">
        <w:rPr>
          <w:rFonts w:ascii="Times New Roman" w:hAnsi="Times New Roman" w:cs="Times New Roman"/>
          <w:b/>
          <w:color w:val="24342E"/>
          <w:sz w:val="20"/>
          <w:szCs w:val="20"/>
        </w:rPr>
        <w:t xml:space="preserve"> и ППР</w:t>
      </w:r>
      <w:r w:rsidRPr="004D5755">
        <w:rPr>
          <w:rFonts w:ascii="Times New Roman" w:hAnsi="Times New Roman" w:cs="Times New Roman"/>
          <w:b/>
          <w:color w:val="24342E"/>
          <w:sz w:val="20"/>
          <w:szCs w:val="20"/>
        </w:rPr>
        <w:t xml:space="preserve"> </w:t>
      </w:r>
      <w:r w:rsidR="00074DD3">
        <w:rPr>
          <w:rFonts w:ascii="Times New Roman" w:hAnsi="Times New Roman" w:cs="Times New Roman"/>
          <w:b/>
          <w:color w:val="24342E"/>
          <w:sz w:val="20"/>
          <w:szCs w:val="20"/>
        </w:rPr>
        <w:t>СИСТЕМ БЕЗОПАСНОСТИ</w:t>
      </w:r>
      <w:r w:rsidRPr="004D5755">
        <w:rPr>
          <w:rFonts w:ascii="Times New Roman" w:hAnsi="Times New Roman" w:cs="Times New Roman"/>
          <w:b/>
          <w:color w:val="24342E"/>
          <w:sz w:val="20"/>
          <w:szCs w:val="20"/>
        </w:rPr>
        <w:t>.</w:t>
      </w:r>
    </w:p>
    <w:p w:rsidR="002D7158" w:rsidRPr="0086155D" w:rsidRDefault="002D7158" w:rsidP="002D7158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1"/>
        <w:gridCol w:w="2710"/>
      </w:tblGrid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работ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Периодичность обслуживания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осмотр составных частей системы (приемно-контрольных приборов, усилителей, коммутаторов, шлейфов сигнализации, извещателей, оповещателей, колонок и т.п.) на отсутствие повреждений. Коррозии, грязи, прочности креплений, наличие пломб и т.п.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рабочего положения выключателей и переключателей, световой индикации и т.д.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составных частей системы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(замена) оборудования </w:t>
            </w:r>
            <w:r w:rsidR="002F2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 БЕЗОПАСНОСТИ</w:t>
            </w: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выходе из строя и (или) невозможности существующей для дальнейшей эксплуатации</w:t>
            </w:r>
          </w:p>
        </w:tc>
      </w:tr>
      <w:tr w:rsidR="002D7158" w:rsidRPr="002D7158" w:rsidTr="009022BE">
        <w:tc>
          <w:tcPr>
            <w:tcW w:w="37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2D7158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Проведение инструктажа дежурной смены по эксплуатации </w:t>
            </w:r>
            <w:r w:rsidR="002F2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 БЕЗОПАСНОСТИ</w:t>
            </w: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2D7158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 </w:t>
            </w:r>
          </w:p>
        </w:tc>
      </w:tr>
    </w:tbl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  <w:t>7. Регламент работ по техническому обслуживанию комплексной системы безопасности.</w:t>
      </w: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Шлейф сигнализации</w:t>
      </w: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0"/>
        <w:gridCol w:w="726"/>
        <w:gridCol w:w="716"/>
      </w:tblGrid>
      <w:tr w:rsidR="002D7158" w:rsidRPr="0086155D" w:rsidTr="009022BE"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sz w:val="20"/>
                <w:szCs w:val="20"/>
                <w:bdr w:val="none" w:sz="0" w:space="0" w:color="auto" w:frame="1"/>
                <w:lang w:eastAsia="ru-RU"/>
              </w:rPr>
              <w:t>Работы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sz w:val="20"/>
                <w:szCs w:val="20"/>
                <w:bdr w:val="none" w:sz="0" w:space="0" w:color="auto" w:frame="1"/>
                <w:lang w:eastAsia="ru-RU"/>
              </w:rPr>
              <w:t>ТО-1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sz w:val="20"/>
                <w:szCs w:val="20"/>
                <w:bdr w:val="none" w:sz="0" w:space="0" w:color="auto" w:frame="1"/>
                <w:lang w:eastAsia="ru-RU"/>
              </w:rPr>
              <w:t>ТО-2</w:t>
            </w:r>
          </w:p>
        </w:tc>
      </w:tr>
      <w:tr w:rsidR="002D7158" w:rsidRPr="0086155D" w:rsidTr="009022BE"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технического состояния: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-внешний осмотр соединительных линий, разветвительных коробок, контрольных розеток и гибких переходов;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целостности, экранирования провода, отсутствие перемычек (закороток), вставок другого типа провода;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-удаление пыли, грязи, перемычек, скруток, провесов проводов;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наличия крышек на коробках и розетках, пломб или печатей на них, правильности и качества соединения проводов,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наличия технологического запаса проводов;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состояния звукового и светового оповещателей;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состояния электропроводки питания, качества соединения проводов и кабелей в распределительных щитах электропитания, оповещателях, выключателях;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проводов и кабелей;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соответствия типа (номинала) выносного элемента.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режима «короткое замыкание»;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режима «обрыв»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rPr>
          <w:trHeight w:val="275"/>
        </w:trPr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электрических параметров: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величины сопротивления утечки и изоляции проводов;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величины сопротивления шлейфа без учета выносного элемента.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</w:t>
            </w:r>
            <w:proofErr w:type="spellStart"/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магнитоконтактных</w:t>
            </w:r>
            <w:proofErr w:type="spellEnd"/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извещателей: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-проверка рабочего зазора, </w:t>
            </w:r>
            <w:proofErr w:type="spellStart"/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соостности</w:t>
            </w:r>
            <w:proofErr w:type="spellEnd"/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параллельности установки магнита и геркона;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состояния крепления геркона и магнита извещателей, качество паек проводов к геркону;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срабатывания извещателя при открывании и закрывании заблокированного проема. При наличии гибкого перехода его работоспособность проверяется одновременно.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извещателя типа «Провод»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правильности установки извещателя;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целостности провода на отдельных участках заблокированной поверхности, отсутствие закороток отдельных участков провода;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качества подсоединения провода к клеммам распределительных коробок;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-контроль качества врезки провода в </w:t>
            </w:r>
            <w:proofErr w:type="spellStart"/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штроб</w:t>
            </w:r>
            <w:proofErr w:type="spellEnd"/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его заделки;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качества обвивки прутьев решетки провода его окраски.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эксплуатационно-технической документации.</w:t>
            </w:r>
          </w:p>
        </w:tc>
        <w:tc>
          <w:tcPr>
            <w:tcW w:w="7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Извещатели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746"/>
        <w:gridCol w:w="735"/>
      </w:tblGrid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7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ТО1</w:t>
            </w:r>
          </w:p>
        </w:tc>
        <w:tc>
          <w:tcPr>
            <w:tcW w:w="7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ТО2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осмотр: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извещателя (блока извещателя)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-чистка корпуса извещателя (блока извещателя) от пыли, грязи влаги, устранение механических повреждений корпуса;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наличия крышек на клеммных колодках, колодках, пломб или печатей на них;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технического состояния источника питания (резервного);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исправности органов управления;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соответствия номинала и исправности предохранителя;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проводов на клеммных колодках</w:t>
            </w:r>
          </w:p>
        </w:tc>
        <w:tc>
          <w:tcPr>
            <w:tcW w:w="7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конфигурации зоны обнаружения извещателя и его чувствительности: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 проверка правильности установки извещателя;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площади охраняемой зоны и чувствительности извещателя (блока извещателя)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границ (дальности) зоны обнаружения;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отсутствия отдельных участков зоны обнаружения радиоволновых извещателей за пределами охраняемого помещения;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отсутствия « мертвых зон» в зоне обнаружения извещателя (блока извещателя), режима «усиления».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+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работоспособности извещателя при питании от основного и резервного источников питания: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режимов работы извещателя (блока извещателя) «пожар» и «дежурный режим»;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времени задержки выдачи извещателем сигнала «пожар»;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прохождения сигнала «пожар» на приемную аппаратуру.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электрических параметров: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-сопротивления изоляции;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-мощности потребляемой при питании от сети переменного тока;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-тока, потребляемого при питании от резервного источника питания;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-сопротивления изоляции блокированного предмета по отношению к земле (для емкостных извещателей).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работоспособности, конфигурации зоны обнаружения извещателя и его чувствительности при граничных значениях величины напряжения сети переменного тока.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эксплуатационно-технической документации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Приемно-контрольные приборы</w:t>
      </w:r>
    </w:p>
    <w:tbl>
      <w:tblPr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784"/>
        <w:gridCol w:w="733"/>
      </w:tblGrid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ТО1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ТО2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осмотр: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прибора;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-чистка корпуса от пыли, грязи, устранения механических повреждений корпуса;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технического состояния источника питания (резервного);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исправности органов управления;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исправности элементов индикации;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соответствия номинала и исправности предохранителя;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наличия крышек на клеммных колодках, пломб или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печатей на них и на корпусе прибора;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проводов на клеммных колодках и разъемах.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прибора при питании от сети переменного тока и резервного источника питания: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-«Дежурного режима, а также режима «Внимание» для панелей контрольных;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-режима «пожар» при коротком замыкании и обрыве шлейфа;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-режима самоохрана»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-длительности времени задержки на вход и \ или выход при их наличии;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-длительности работы звукового и светового оповещателей;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-запоминание прохождения сигнала «пожар» на приемную аппаратуру;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-сохранения работоспособности прибора при переходе на резервное питание и обратно.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электрических параметров прибора: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-сопротивление изоляции;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-тока потребляемого при питании от резервного источника питания;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-мощности, потребляемой при питании от сети переменного тока.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при граничных значениях величины напряжения сети переменного тока.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правильности программирования режимов работы.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эксплуатационно-технической документации.</w:t>
            </w:r>
          </w:p>
        </w:tc>
        <w:tc>
          <w:tcPr>
            <w:tcW w:w="7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Источники постоянного тока, резервные источники питания</w:t>
      </w:r>
    </w:p>
    <w:tbl>
      <w:tblPr>
        <w:tblW w:w="9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767"/>
        <w:gridCol w:w="726"/>
      </w:tblGrid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ТО2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осмотр: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-проверка надежности крепления источника питания;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-чистка поверхности источника питания от пыли, грязи, влаги, устранение механических повреждений корпуса;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исправности органов управления;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соответствия номинала и исправности предохранителя;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наличия крышек на клеммных колодках, пломб или печатей на них и на корпусе источника;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проводов на клеммных колодках и разъемах.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+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условий эксплуатации аккумуляторных батарей: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-температуры воздуха;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выполнения требований по размещению;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-отсутствие посторонних шумов и запахов;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чистоты вентиляционных решеток блока питания и очистка их при необходимости.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источника питания: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 питании от сети переменного тока;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 питании от резервного источника.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работы вентиляторов охлаждения, визуальный контроль вибрации, определение дефектов.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электрических параметров источника питания: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-величины выходного напряжения;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-величины тока срабатывания автоматической защиты от перегрузки.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при граничных значениях величины напряжения сети переменного тока.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сохранения работоспособности источника питания при переходе на резервное питание и обратно.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и при необходимости регулировка величины напряжения аккумуляторных батарей.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-Ведение эксплуатационно-технической документации.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 xml:space="preserve">Кабель </w:t>
      </w: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753"/>
        <w:gridCol w:w="753"/>
      </w:tblGrid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ТО1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ТО2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технического состояния: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-внешний осмотр соединительных линий, соединительных коробок;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 контроль целостности экранирования провода;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 отсутствие вставок другого типа провода;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-удаление пыли, грязи, перемычек, скруток, провисов кабелей;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наличия крышек на соединительных коробках правильности и качества соединения проводов;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-наличия технологического запаса проводов.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состояния электропроводки питания: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-качества соединения кабелей питания в распределительных щитах;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кабелей питания.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электрических параметров: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величины сопротивления изоляции кабелей;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величины сопротивления кабелей.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эксплуатационно-технической документации.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2D7158" w:rsidRPr="0086155D" w:rsidRDefault="002D7158" w:rsidP="002D7158">
      <w:pPr>
        <w:shd w:val="clear" w:color="auto" w:fill="FFFFFF"/>
        <w:spacing w:after="0" w:line="240" w:lineRule="auto"/>
        <w:ind w:firstLine="426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Система оповещения и управления при пожаре (</w:t>
      </w: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СОУЭ</w:t>
      </w:r>
      <w:r w:rsidRPr="0086155D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)</w:t>
      </w: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  <w:gridCol w:w="753"/>
        <w:gridCol w:w="753"/>
      </w:tblGrid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ТО1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ТО2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технического состояния: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-внешний осмотр соединительных линий, соединительных коробок;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контроль целостности экранирования провода;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отсутствие вставок другого типа провода;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удаление пыли, грязи, перемычек, скруток, провисов кабелей;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контроль наличия крышек на соединительных коробках правильности и качества соединения проводов;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-наличия технологического запаса проводов.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+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rPr>
          <w:trHeight w:val="389"/>
        </w:trPr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технического состояния: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-внешний осмотр оборудования управления, с выявлением и устранением сбоев и неполадок;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степень громкости сигнальных оповещений, четкости передачи световых сигналов и пр.; 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состояния электропроводки питания: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-качества соединения кабелей питания в распределительных щитах;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-проверка надежности крепления кабелей питания.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электрических параметров: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величины сопротивления изоляции кабелей;</w:t>
            </w:r>
          </w:p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-контроль величины сопротивления кабелей.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D7158" w:rsidRPr="0086155D" w:rsidTr="009022BE">
        <w:tc>
          <w:tcPr>
            <w:tcW w:w="8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эксплуатационно-технической документации.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7158" w:rsidRPr="0086155D" w:rsidRDefault="002D7158" w:rsidP="009022BE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5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0B5B5A" w:rsidRPr="004D5755" w:rsidRDefault="000B5B5A">
      <w:pPr>
        <w:rPr>
          <w:rFonts w:ascii="Times New Roman" w:hAnsi="Times New Roman" w:cs="Times New Roman"/>
          <w:sz w:val="20"/>
          <w:szCs w:val="20"/>
        </w:rPr>
      </w:pPr>
    </w:p>
    <w:sectPr w:rsidR="000B5B5A" w:rsidRPr="004D5755" w:rsidSect="000B5B5A">
      <w:footerReference w:type="default" r:id="rId8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BA9" w:rsidRDefault="006F1BA9" w:rsidP="000B5B5A">
      <w:pPr>
        <w:spacing w:after="0" w:line="240" w:lineRule="auto"/>
      </w:pPr>
      <w:r>
        <w:separator/>
      </w:r>
    </w:p>
  </w:endnote>
  <w:endnote w:type="continuationSeparator" w:id="0">
    <w:p w:rsidR="006F1BA9" w:rsidRDefault="006F1BA9" w:rsidP="000B5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061551"/>
      <w:docPartObj>
        <w:docPartGallery w:val="Page Numbers (Bottom of Page)"/>
        <w:docPartUnique/>
      </w:docPartObj>
    </w:sdtPr>
    <w:sdtEndPr/>
    <w:sdtContent>
      <w:p w:rsidR="009022BE" w:rsidRDefault="009022B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08A">
          <w:rPr>
            <w:noProof/>
          </w:rPr>
          <w:t>18</w:t>
        </w:r>
        <w:r>
          <w:fldChar w:fldCharType="end"/>
        </w:r>
      </w:p>
    </w:sdtContent>
  </w:sdt>
  <w:p w:rsidR="009022BE" w:rsidRDefault="009022B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BA9" w:rsidRDefault="006F1BA9" w:rsidP="000B5B5A">
      <w:pPr>
        <w:spacing w:after="0" w:line="240" w:lineRule="auto"/>
      </w:pPr>
      <w:r>
        <w:separator/>
      </w:r>
    </w:p>
  </w:footnote>
  <w:footnote w:type="continuationSeparator" w:id="0">
    <w:p w:rsidR="006F1BA9" w:rsidRDefault="006F1BA9" w:rsidP="000B5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C0BA0"/>
    <w:multiLevelType w:val="hybridMultilevel"/>
    <w:tmpl w:val="4EC8AA22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6087B"/>
    <w:multiLevelType w:val="hybridMultilevel"/>
    <w:tmpl w:val="2A1CBF68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01913"/>
    <w:multiLevelType w:val="hybridMultilevel"/>
    <w:tmpl w:val="2B4698B6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5A"/>
    <w:rsid w:val="00074DD3"/>
    <w:rsid w:val="000B5B5A"/>
    <w:rsid w:val="0013208A"/>
    <w:rsid w:val="002D7158"/>
    <w:rsid w:val="002F24E2"/>
    <w:rsid w:val="003F25C3"/>
    <w:rsid w:val="004D5755"/>
    <w:rsid w:val="006F1BA9"/>
    <w:rsid w:val="00826780"/>
    <w:rsid w:val="009022BE"/>
    <w:rsid w:val="009576DF"/>
    <w:rsid w:val="00AA013A"/>
    <w:rsid w:val="00BD00B5"/>
    <w:rsid w:val="00DB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4006A"/>
  <w15:chartTrackingRefBased/>
  <w15:docId w15:val="{7E728C71-B4D7-434D-9302-08C6AD71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Абзац маркированнный,Bullet 1,Use Case List Paragraph"/>
    <w:basedOn w:val="a"/>
    <w:link w:val="a4"/>
    <w:uiPriority w:val="34"/>
    <w:qFormat/>
    <w:rsid w:val="000B5B5A"/>
    <w:pPr>
      <w:suppressAutoHyphens/>
      <w:spacing w:after="200" w:line="276" w:lineRule="auto"/>
      <w:ind w:left="720"/>
      <w:contextualSpacing/>
    </w:pPr>
    <w:rPr>
      <w:rFonts w:ascii="Calibri" w:eastAsia="Lucida Sans Unicode" w:hAnsi="Calibri" w:cs="Calibri"/>
      <w:color w:val="00000A"/>
    </w:rPr>
  </w:style>
  <w:style w:type="paragraph" w:styleId="a5">
    <w:name w:val="No Spacing"/>
    <w:link w:val="a6"/>
    <w:uiPriority w:val="99"/>
    <w:qFormat/>
    <w:rsid w:val="000B5B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0B5B5A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UL Знак,Абзац маркированнный Знак,Bullet 1 Знак,Use Case List Paragraph Знак"/>
    <w:link w:val="a3"/>
    <w:uiPriority w:val="34"/>
    <w:locked/>
    <w:rsid w:val="000B5B5A"/>
    <w:rPr>
      <w:rFonts w:ascii="Calibri" w:eastAsia="Lucida Sans Unicode" w:hAnsi="Calibri" w:cs="Calibri"/>
      <w:color w:val="00000A"/>
    </w:rPr>
  </w:style>
  <w:style w:type="paragraph" w:styleId="a7">
    <w:name w:val="Subtitle"/>
    <w:aliases w:val="Знак2"/>
    <w:basedOn w:val="a"/>
    <w:link w:val="a8"/>
    <w:qFormat/>
    <w:rsid w:val="000B5B5A"/>
    <w:pPr>
      <w:widowControl w:val="0"/>
      <w:spacing w:after="6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Подзаголовок Знак"/>
    <w:aliases w:val="Знак2 Знак"/>
    <w:basedOn w:val="a0"/>
    <w:link w:val="a7"/>
    <w:rsid w:val="000B5B5A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lock Text"/>
    <w:basedOn w:val="a"/>
    <w:uiPriority w:val="99"/>
    <w:rsid w:val="000B5B5A"/>
    <w:pPr>
      <w:spacing w:after="0" w:line="240" w:lineRule="auto"/>
      <w:ind w:left="-284" w:right="-851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basedOn w:val="a0"/>
    <w:rsid w:val="000B5B5A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0B5B5A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0B5B5A"/>
    <w:rPr>
      <w:rFonts w:ascii="Times New Roman" w:hAnsi="Times New Roman" w:cs="Times New Roman"/>
      <w:sz w:val="22"/>
      <w:szCs w:val="22"/>
    </w:rPr>
  </w:style>
  <w:style w:type="paragraph" w:customStyle="1" w:styleId="aa">
    <w:name w:val="Содержимое таблицы"/>
    <w:basedOn w:val="a"/>
    <w:rsid w:val="00AA01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AA0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D0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00B5"/>
  </w:style>
  <w:style w:type="paragraph" w:styleId="ae">
    <w:name w:val="footer"/>
    <w:basedOn w:val="a"/>
    <w:link w:val="af"/>
    <w:uiPriority w:val="99"/>
    <w:unhideWhenUsed/>
    <w:rsid w:val="00BD0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00B5"/>
  </w:style>
  <w:style w:type="character" w:customStyle="1" w:styleId="spellchecker-word-highlight">
    <w:name w:val="spellchecker-word-highlight"/>
    <w:basedOn w:val="a0"/>
    <w:rsid w:val="004D5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ireman.ru/PTV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8212</Words>
  <Characters>46810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3</cp:revision>
  <dcterms:created xsi:type="dcterms:W3CDTF">2023-04-26T09:11:00Z</dcterms:created>
  <dcterms:modified xsi:type="dcterms:W3CDTF">2023-04-26T09:16:00Z</dcterms:modified>
</cp:coreProperties>
</file>